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E0" w:rsidRDefault="00B9138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12.08</w:t>
      </w:r>
      <w:r>
        <w:rPr>
          <w:rFonts w:hint="eastAsia"/>
          <w:sz w:val="36"/>
          <w:szCs w:val="36"/>
        </w:rPr>
        <w:t>华北电力大学</w:t>
      </w:r>
      <w:r>
        <w:rPr>
          <w:rFonts w:hint="eastAsia"/>
          <w:sz w:val="36"/>
          <w:szCs w:val="36"/>
        </w:rPr>
        <w:t>2017</w:t>
      </w:r>
      <w:r>
        <w:rPr>
          <w:rFonts w:hint="eastAsia"/>
          <w:sz w:val="36"/>
          <w:szCs w:val="36"/>
        </w:rPr>
        <w:t>届毕业生冬季双选会展位号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6049"/>
      </w:tblGrid>
      <w:tr w:rsidR="007C30E0">
        <w:trPr>
          <w:trHeight w:val="270"/>
        </w:trPr>
        <w:tc>
          <w:tcPr>
            <w:tcW w:w="2473" w:type="dxa"/>
            <w:shd w:val="clear" w:color="auto" w:fill="auto"/>
            <w:vAlign w:val="center"/>
          </w:tcPr>
          <w:p w:rsidR="007C30E0" w:rsidRDefault="00B91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展位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C30E0" w:rsidRDefault="00B91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北京市海淀区私立新东方学校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北京信而泰科技股份有限公司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金风科技股份有限公司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北京盛禾川管理咨询有限公司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秦皇岛兴龙科技集团有限公司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中国重型机械有限公司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天津龙净环保科技有限公司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中国能源建设集团东北电力第一工程有限公司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北京华电光大环境股份有限公司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北京北咨能源环境工程技术有限公司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中国电子科技集团公司第十八研究所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北京能高自动化技术股份有限公司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机械工业第一设计研究院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北京环球智康时代教育咨询有限公司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中国电建集团华东勘测设计研究院有限公司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青海益和检修安装有限公司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国家新闻出版广电总局广播电视卫星直播管理中心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有研新材料股份有限公司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俺来也（上海）网络科技有限公司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青岛鼎信通讯股份有限公司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北京中瑞电子系统工程设计院有限公司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新兴河北工程技术有限公司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北京慧点科技有限公司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北京新雷能科技股份有限公司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北京艾力泰尔信息技术股份有限公司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中机国能电力工程有限公司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上海市机电设计研究院有限公司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重庆旗能电铝有限公司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天津天大求实电力新技术股份有限公司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北京清大科越股份有限公司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河北银行股份有限公司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北京福斯特开关设备有限公司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中车山东机车车辆有限公司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神雾科技集团股份有限公司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上海延华智能科技（集团）股份有限公司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珠海瓦特电力设备有限公司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山东能源内蒙古盛鲁电力有限公司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青岛捷能汽轮机集团股份有限公司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中国石油天然气股份有限公司规划总院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辽宁东科电力有限公司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lastRenderedPageBreak/>
              <w:t>41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北京方恒电力科技有限公司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北京惠通盛电力工程有限责任公司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北京鉴衡认证中心有限公司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上海新华控制技术集团科技有限公司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石家庄科林电气股份有限公司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北京恒源利通电力技术有限公司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北京洁源新能投资有限公司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北京中科同向信息技术有限公司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  <w:t>49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  <w:t>中国能源建设集团科技发展有限公司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</w:pPr>
            <w:r>
              <w:rPr>
                <w:rStyle w:val="font31"/>
                <w:rFonts w:eastAsia="宋体"/>
                <w:color w:val="92D050"/>
                <w:lang w:bidi="ar"/>
              </w:rPr>
              <w:t>50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  <w:t>中国能源建设集团科技发展有限公司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京津冀（北京）建设有限公司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北京六建集团有限责任公司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北京锐安科技有限公司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000000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6049" w:type="dxa"/>
            <w:shd w:val="clear" w:color="000000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北京数字认证股份有限公司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浙江城建煤气热电设计院有限公司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北京中航飞特检测技术研究院有限公司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北京巴布科克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威尔科克斯有限公司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北京天瑞金置业投资有限公司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首安工业消防有限公司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北京迪赛奇正科技有限公司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华拓金服数码科技集团有限公司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北京九州电梯安装工程有限公司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北京爱博精电科技有限公司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武汉凯迪电力工程有限公司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北京天源迪科信息技术有限公司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深圳垒石热管理技术有限公司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普华讯光（北京）科技有限公司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北京艾克信控科技有限公司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北京润宇信息科技股份有限公司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瑞安达电缆有限公司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北京芯愿景软件技术有限公司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杭州品联科技有限公司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北京瑞科同创能源科技有限公司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中国太平保险有限公司北京分公司海淀支公司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中电投电力工程有限公司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开能智慧能源有限公司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  <w:t>77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  <w:t>济南汇智电力科技有限公司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  <w:t>7</w:t>
            </w:r>
            <w:r>
              <w:rPr>
                <w:rFonts w:ascii="Calibri" w:eastAsia="宋体" w:hAnsi="Calibri" w:cs="Calibri" w:hint="eastAsia"/>
                <w:color w:val="92D050"/>
                <w:kern w:val="0"/>
                <w:sz w:val="22"/>
                <w:lang w:bidi="ar"/>
              </w:rPr>
              <w:t>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92D050"/>
                <w:kern w:val="0"/>
                <w:sz w:val="22"/>
                <w:lang w:bidi="ar"/>
              </w:rPr>
              <w:t>济南汇智电力科技有限公司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北京中电汇智科技有限公司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中国矿业大学徐海学院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广西桂能科技发展有限公司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中节能风力发电（新疆）有限公司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江西省水电工程局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lastRenderedPageBreak/>
              <w:t>84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中国电缆工程有限公司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深圳市盘古运营服务有限公司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北京南宫生物质能源有限公司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今麦郎面品有限公司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北京碧水源科技股份有限公司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衡阳镭目科技有限责任公司北京研究所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宁夏东部热电股份有限公司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青岛高科通信股份有限公司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学而思培优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四川电力建设二公司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Pr="00243B9B" w:rsidRDefault="00243B9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6EAE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北京韦林意威特工业内窥镜有限公司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北京汉能光伏投资有限公司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我爱我家房地产经纪有限公司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北京清畅电力技术股份有限公司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北京恒诚信工程咨询有限公司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河北软件职业技术学院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南京磐能电力科技股份有限公司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北京能为科技股份有限公司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北京市首都规划设计工程咨询开发公司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北京青云航空仪表有限公司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石家庄新东方学校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北京三盈联合石油技术有限公司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武汉船用机械有限责任公司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北京扬德环境科技股份有限公司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廊坊开发区建设发展有限公司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北京建工新型建材有限责任公司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山东泰开箱变有限公司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北京微呼科技有限公司</w:t>
            </w:r>
          </w:p>
        </w:tc>
      </w:tr>
      <w:tr w:rsidR="007C30E0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7C30E0" w:rsidRDefault="00B91383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上海广电电气（集团）股份有限公司</w:t>
            </w:r>
          </w:p>
        </w:tc>
      </w:tr>
      <w:tr w:rsidR="00931D46">
        <w:trPr>
          <w:trHeight w:val="270"/>
        </w:trPr>
        <w:tc>
          <w:tcPr>
            <w:tcW w:w="2473" w:type="dxa"/>
            <w:shd w:val="clear" w:color="auto" w:fill="auto"/>
            <w:vAlign w:val="bottom"/>
          </w:tcPr>
          <w:p w:rsidR="00931D46" w:rsidRDefault="00931D46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6049" w:type="dxa"/>
            <w:shd w:val="clear" w:color="auto" w:fill="auto"/>
            <w:vAlign w:val="bottom"/>
          </w:tcPr>
          <w:p w:rsidR="00931D46" w:rsidRDefault="00931D46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振华石油控股有限公司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931D46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114</w:t>
            </w:r>
            <w:r w:rsidR="00FC6BC5"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（北极星电力招聘网）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中国电建集团河南工程公司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中国电建集团贵州工程公司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中电华元核电工程技术有限公司烟台分公司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振国智慧能源发展有限公司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浙江伟明环保股份有限公司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浙江精工能源科技集团有限公司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浙江菲达环保科技股份有限公司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宜昌南玻硅材料有限公司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新疆东方希望有色金属有限公司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羲和太阳能电力有限公司</w:t>
            </w:r>
          </w:p>
        </w:tc>
      </w:tr>
      <w:tr w:rsidR="00FC6BC5" w:rsidRPr="00FC6BC5" w:rsidTr="003D4791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芜湖中电环保发电有限公司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931D46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115</w:t>
            </w:r>
            <w:r w:rsidR="00FC6BC5"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（北极星电力招聘网）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上海太阳能科技有限公司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山西国耀新能源有限公司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清电</w:t>
            </w: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(</w:t>
            </w: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</w:t>
            </w: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)</w:t>
            </w: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智慧能源研究院有限公司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启迪桑德环境资源股份有限公司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七星电气股份有限公司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南京国电南自自动化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明阳智慧能源集团股份公司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夸普电气（上海）有限公司</w:t>
            </w: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津西沃达尔工程技术有限公司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江苏杰尔科技股份有限公司</w:t>
            </w:r>
          </w:p>
        </w:tc>
      </w:tr>
      <w:tr w:rsidR="00FC6BC5" w:rsidRPr="00FC6BC5" w:rsidTr="007963C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江苏海澜电力有限公司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931D46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116</w:t>
            </w:r>
            <w:r w:rsidR="00FC6BC5"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（北极星电力招聘网）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湖北中电纯阳山风电有限公司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河南森源电气股份有限公司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杭州天明电子有限公司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哈尔滨九洲电气股份有限公司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东莞新动能机电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东莞市新动能机电技术服务有限公司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北京兆阳光热技术有限公司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北京扬德生态科技集团有限公司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北京金风科创风电设备有限公司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北京华源惠众环保科技有限公司</w:t>
            </w:r>
          </w:p>
        </w:tc>
      </w:tr>
      <w:tr w:rsidR="00FC6BC5" w:rsidRPr="00FC6BC5" w:rsidTr="00C96AB4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北京国能中电节能环保技术股份有限公司</w:t>
            </w:r>
          </w:p>
        </w:tc>
      </w:tr>
      <w:tr w:rsidR="00FC6BC5" w:rsidRPr="00FC6BC5" w:rsidTr="00931D46">
        <w:trPr>
          <w:trHeight w:val="27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C5" w:rsidRPr="00FC6BC5" w:rsidRDefault="00FC6BC5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FC6BC5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白云电气集团有限公司</w:t>
            </w:r>
          </w:p>
        </w:tc>
      </w:tr>
      <w:tr w:rsidR="00931D46" w:rsidRPr="00FC6BC5" w:rsidTr="00CF09B6">
        <w:trPr>
          <w:trHeight w:val="270"/>
        </w:trPr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D46" w:rsidRPr="00FC6BC5" w:rsidRDefault="00931D46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D46" w:rsidRPr="00FC6BC5" w:rsidRDefault="00931D46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北京数码视讯科技股份有限公司</w:t>
            </w:r>
          </w:p>
        </w:tc>
      </w:tr>
      <w:tr w:rsidR="00CF09B6" w:rsidRPr="00FC6BC5" w:rsidTr="00CF09B6">
        <w:trPr>
          <w:trHeight w:val="270"/>
        </w:trPr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B6" w:rsidRDefault="00CF09B6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B6" w:rsidRDefault="00AF4800" w:rsidP="00FC6BC5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612F64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北京玉符飞扬科技有限公司</w:t>
            </w:r>
          </w:p>
        </w:tc>
      </w:tr>
      <w:tr w:rsidR="00AF4800" w:rsidRPr="00FC6BC5" w:rsidTr="00612F64">
        <w:trPr>
          <w:trHeight w:val="270"/>
        </w:trPr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00" w:rsidRDefault="00AF4800" w:rsidP="00AF4800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00" w:rsidRDefault="00AF4800" w:rsidP="00AF4800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EC27A3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招商银行股份有限公司信用卡中心</w:t>
            </w:r>
          </w:p>
        </w:tc>
      </w:tr>
      <w:tr w:rsidR="00AF4800" w:rsidRPr="00FC6BC5" w:rsidTr="00AF4800">
        <w:trPr>
          <w:trHeight w:val="270"/>
        </w:trPr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00" w:rsidRDefault="00AF4800" w:rsidP="00AF4800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00" w:rsidRDefault="00AF4800" w:rsidP="00AF4800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D57368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中国能源建设集团电子商务有限公司</w:t>
            </w:r>
          </w:p>
        </w:tc>
      </w:tr>
      <w:tr w:rsidR="00AF4800" w:rsidRPr="00FC6BC5" w:rsidTr="00AF4800">
        <w:trPr>
          <w:trHeight w:val="270"/>
        </w:trPr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00" w:rsidRDefault="001B6501" w:rsidP="00AF4800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bookmarkStart w:id="0" w:name="_GoBack" w:colFirst="0" w:colLast="1"/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00" w:rsidRDefault="00121899" w:rsidP="00AF4800">
            <w:pPr>
              <w:widowControl/>
              <w:jc w:val="left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  <w:r w:rsidRPr="00121899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北京品驰医疗设备有限公司</w:t>
            </w:r>
          </w:p>
        </w:tc>
      </w:tr>
      <w:tr w:rsidR="00121899" w:rsidRPr="00FC6BC5" w:rsidTr="00AF4800">
        <w:trPr>
          <w:trHeight w:val="270"/>
        </w:trPr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99" w:rsidRDefault="00121899" w:rsidP="00AF4800">
            <w:pPr>
              <w:widowControl/>
              <w:jc w:val="left"/>
              <w:textAlignment w:val="bottom"/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99" w:rsidRPr="00121899" w:rsidRDefault="00F966DC" w:rsidP="00AF4800">
            <w:pPr>
              <w:widowControl/>
              <w:jc w:val="left"/>
              <w:textAlignment w:val="bottom"/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</w:pPr>
            <w:r w:rsidRPr="00F966DC">
              <w:rPr>
                <w:rFonts w:ascii="Calibri" w:eastAsia="宋体" w:hAnsi="Calibri" w:cs="Calibri" w:hint="eastAsia"/>
                <w:color w:val="000000"/>
                <w:kern w:val="0"/>
                <w:sz w:val="22"/>
                <w:lang w:bidi="ar"/>
              </w:rPr>
              <w:t>云瑞科技（天津）有限公司</w:t>
            </w:r>
          </w:p>
        </w:tc>
      </w:tr>
      <w:bookmarkEnd w:id="0"/>
    </w:tbl>
    <w:p w:rsidR="007C30E0" w:rsidRPr="00FC6BC5" w:rsidRDefault="007C30E0"/>
    <w:sectPr w:rsidR="007C30E0" w:rsidRPr="00FC6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02" w:rsidRDefault="00C45702" w:rsidP="00FC6BC5">
      <w:r>
        <w:separator/>
      </w:r>
    </w:p>
  </w:endnote>
  <w:endnote w:type="continuationSeparator" w:id="0">
    <w:p w:rsidR="00C45702" w:rsidRDefault="00C45702" w:rsidP="00FC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02" w:rsidRDefault="00C45702" w:rsidP="00FC6BC5">
      <w:r>
        <w:separator/>
      </w:r>
    </w:p>
  </w:footnote>
  <w:footnote w:type="continuationSeparator" w:id="0">
    <w:p w:rsidR="00C45702" w:rsidRDefault="00C45702" w:rsidP="00FC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4E26"/>
    <w:rsid w:val="00013350"/>
    <w:rsid w:val="0005004A"/>
    <w:rsid w:val="00097D78"/>
    <w:rsid w:val="000E1E09"/>
    <w:rsid w:val="00121899"/>
    <w:rsid w:val="001359FC"/>
    <w:rsid w:val="00147F49"/>
    <w:rsid w:val="001A4FEF"/>
    <w:rsid w:val="001B6501"/>
    <w:rsid w:val="00243B9B"/>
    <w:rsid w:val="002813F5"/>
    <w:rsid w:val="003651A2"/>
    <w:rsid w:val="00384E26"/>
    <w:rsid w:val="004F37F6"/>
    <w:rsid w:val="0058779A"/>
    <w:rsid w:val="00612F64"/>
    <w:rsid w:val="006D13DB"/>
    <w:rsid w:val="007C30E0"/>
    <w:rsid w:val="00922248"/>
    <w:rsid w:val="00931D46"/>
    <w:rsid w:val="009C68F6"/>
    <w:rsid w:val="00AF4800"/>
    <w:rsid w:val="00B91383"/>
    <w:rsid w:val="00C45702"/>
    <w:rsid w:val="00CF09B6"/>
    <w:rsid w:val="00D40C61"/>
    <w:rsid w:val="00D57368"/>
    <w:rsid w:val="00EC27A3"/>
    <w:rsid w:val="00F966DC"/>
    <w:rsid w:val="00FC6BC5"/>
    <w:rsid w:val="30AA0E7E"/>
    <w:rsid w:val="5E7F0297"/>
    <w:rsid w:val="62AB6F54"/>
    <w:rsid w:val="658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8B8333-93F0-46E3-B0E1-85546A61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王栋梁</cp:lastModifiedBy>
  <cp:revision>18</cp:revision>
  <dcterms:created xsi:type="dcterms:W3CDTF">2016-12-08T07:08:00Z</dcterms:created>
  <dcterms:modified xsi:type="dcterms:W3CDTF">2017-12-06T01:56:00Z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