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A108" w14:textId="77777777" w:rsidR="00C02100" w:rsidRDefault="000000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55"/>
      <w:r>
        <w:rPr>
          <w:rFonts w:ascii="Times New Roman" w:hAnsi="Times New Roman" w:cs="Times New Roman"/>
          <w:b/>
          <w:sz w:val="28"/>
          <w:szCs w:val="28"/>
        </w:rPr>
        <w:t>南方科技大学物理系刘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畅研究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组诚聘</w:t>
      </w:r>
      <w:r>
        <w:rPr>
          <w:rFonts w:ascii="Times New Roman" w:hAnsi="Times New Roman" w:cs="Times New Roman" w:hint="eastAsia"/>
          <w:b/>
          <w:sz w:val="28"/>
          <w:szCs w:val="28"/>
        </w:rPr>
        <w:t>研究副教授</w:t>
      </w:r>
      <w:r>
        <w:rPr>
          <w:rFonts w:ascii="Times New Roman" w:hAnsi="Times New Roman" w:cs="Times New Roman" w:hint="eastAsia"/>
          <w:b/>
          <w:sz w:val="28"/>
          <w:szCs w:val="28"/>
        </w:rPr>
        <w:t>/</w:t>
      </w:r>
      <w:r>
        <w:rPr>
          <w:rFonts w:ascii="Times New Roman" w:hAnsi="Times New Roman" w:cs="Times New Roman" w:hint="eastAsia"/>
          <w:b/>
          <w:sz w:val="28"/>
          <w:szCs w:val="28"/>
        </w:rPr>
        <w:t>研究助理教授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高级研究学者、</w:t>
      </w:r>
      <w:r>
        <w:rPr>
          <w:rFonts w:ascii="Times New Roman" w:hAnsi="Times New Roman" w:cs="Times New Roman"/>
          <w:b/>
          <w:sz w:val="28"/>
          <w:szCs w:val="28"/>
        </w:rPr>
        <w:t>博士后</w:t>
      </w:r>
      <w:r>
        <w:rPr>
          <w:rFonts w:ascii="Times New Roman" w:hAnsi="Times New Roman" w:cs="Times New Roman" w:hint="eastAsia"/>
          <w:b/>
          <w:sz w:val="28"/>
          <w:szCs w:val="28"/>
        </w:rPr>
        <w:t>研究员</w:t>
      </w:r>
      <w:r>
        <w:rPr>
          <w:rFonts w:ascii="Times New Roman" w:hAnsi="Times New Roman" w:cs="Times New Roman"/>
          <w:b/>
          <w:sz w:val="28"/>
          <w:szCs w:val="28"/>
        </w:rPr>
        <w:t>等高水平学术人才</w:t>
      </w:r>
    </w:p>
    <w:p w14:paraId="0A33627D" w14:textId="77777777" w:rsidR="00C02100" w:rsidRDefault="00000000">
      <w:pPr>
        <w:spacing w:line="360" w:lineRule="auto"/>
        <w:ind w:firstLineChars="200" w:firstLine="480"/>
        <w:jc w:val="both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根据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南方科技大学物理系刘</w:t>
      </w:r>
      <w:proofErr w:type="gramStart"/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畅研究</w:t>
      </w:r>
      <w:proofErr w:type="gramEnd"/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组的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工作需要，现面向海内外公开招聘研究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副教授/研究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助理教授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、高级研究学者、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博士后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研究员</w:t>
      </w:r>
      <w:r>
        <w:rPr>
          <w:rFonts w:asciiTheme="minorEastAsia" w:hAnsiTheme="minorEastAsia" w:cs="Times New Roman"/>
          <w:color w:val="000000" w:themeColor="text1"/>
          <w:sz w:val="24"/>
          <w:szCs w:val="24"/>
        </w:rPr>
        <w:t>等高水平学术人才。</w:t>
      </w:r>
      <w:r>
        <w:rPr>
          <w:rFonts w:asciiTheme="minorEastAsia" w:hAnsiTheme="minorEastAsia" w:hint="eastAsia"/>
          <w:sz w:val="24"/>
          <w:szCs w:val="24"/>
        </w:rPr>
        <w:t>课题组将</w:t>
      </w:r>
      <w:r>
        <w:rPr>
          <w:rFonts w:asciiTheme="minorEastAsia" w:hAnsiTheme="minorEastAsia"/>
          <w:sz w:val="24"/>
          <w:szCs w:val="24"/>
        </w:rPr>
        <w:t>提供</w:t>
      </w:r>
      <w:r>
        <w:rPr>
          <w:rFonts w:asciiTheme="minorEastAsia" w:hAnsiTheme="minorEastAsia" w:hint="eastAsia"/>
          <w:sz w:val="24"/>
          <w:szCs w:val="24"/>
        </w:rPr>
        <w:t>充足的科研支持，</w:t>
      </w:r>
      <w:r>
        <w:rPr>
          <w:rFonts w:asciiTheme="minorEastAsia" w:hAnsiTheme="minorEastAsia"/>
          <w:sz w:val="24"/>
          <w:szCs w:val="24"/>
        </w:rPr>
        <w:t>优良的工作环境</w:t>
      </w:r>
      <w:r>
        <w:rPr>
          <w:rFonts w:asciiTheme="minorEastAsia" w:hAnsiTheme="minorEastAsia" w:hint="eastAsia"/>
          <w:sz w:val="24"/>
          <w:szCs w:val="24"/>
        </w:rPr>
        <w:t>，具国际竞争力的福利待遇，以及</w:t>
      </w:r>
      <w:r>
        <w:rPr>
          <w:rFonts w:asciiTheme="minorEastAsia" w:hAnsiTheme="minorEastAsia"/>
          <w:sz w:val="24"/>
          <w:szCs w:val="24"/>
        </w:rPr>
        <w:t>境内外合作交流机会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7055F9D3" w14:textId="77777777" w:rsidR="00C02100" w:rsidRDefault="00000000">
      <w:pPr>
        <w:shd w:val="clear" w:color="auto" w:fill="FFFFFF"/>
        <w:spacing w:after="300" w:line="240" w:lineRule="auto"/>
        <w:textAlignment w:val="baseline"/>
        <w:outlineLvl w:val="3"/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</w:pPr>
      <w:r>
        <w:rPr>
          <w:rFonts w:ascii="宋体" w:eastAsia="宋体" w:hAnsi="宋体" w:cs="宋体"/>
          <w:b/>
          <w:bCs/>
          <w:color w:val="008ACC"/>
          <w:sz w:val="29"/>
          <w:szCs w:val="29"/>
        </w:rPr>
        <w:t>一</w:t>
      </w:r>
      <w:r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  <w:t>、合作</w:t>
      </w:r>
      <w:r>
        <w:rPr>
          <w:rFonts w:ascii="宋体" w:eastAsia="宋体" w:hAnsi="宋体" w:cs="宋体"/>
          <w:b/>
          <w:bCs/>
          <w:color w:val="008ACC"/>
          <w:sz w:val="29"/>
          <w:szCs w:val="29"/>
        </w:rPr>
        <w:t>导师及研究平台</w:t>
      </w:r>
    </w:p>
    <w:p w14:paraId="2D5DF822" w14:textId="3456E165" w:rsidR="00C02100" w:rsidRDefault="00000000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刘畅，南方科技大学物理系教授，第十一批青年千</w:t>
      </w:r>
      <w:r w:rsidR="007D3B0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人</w:t>
      </w:r>
      <w:r w:rsidR="007D3B0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计</w:t>
      </w:r>
      <w:r w:rsidR="007D3B04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划入选者，</w:t>
      </w:r>
      <w:r>
        <w:rPr>
          <w:rFonts w:ascii="Times New Roman" w:eastAsia="宋体" w:hAnsi="Times New Roman" w:cs="Times New Roman"/>
          <w:sz w:val="24"/>
          <w:szCs w:val="24"/>
        </w:rPr>
        <w:t>2011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月获美国爱荷华州立大学凝聚态物理学博士学位，</w:t>
      </w:r>
      <w:r>
        <w:rPr>
          <w:rFonts w:ascii="Times New Roman" w:eastAsia="宋体" w:hAnsi="Times New Roman" w:cs="Times New Roman"/>
          <w:sz w:val="24"/>
          <w:szCs w:val="24"/>
        </w:rPr>
        <w:t>2011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月至</w:t>
      </w:r>
      <w:r>
        <w:rPr>
          <w:rFonts w:ascii="Times New Roman" w:eastAsia="宋体" w:hAnsi="Times New Roman" w:cs="Times New Roman"/>
          <w:sz w:val="24"/>
          <w:szCs w:val="24"/>
        </w:rPr>
        <w:t>2014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/>
          <w:sz w:val="24"/>
          <w:szCs w:val="24"/>
        </w:rPr>
        <w:t>月在美国普林斯顿大学物理系从事博士后研究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2014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sz w:val="24"/>
          <w:szCs w:val="24"/>
        </w:rPr>
        <w:t>月加入南方科技大学物理系。</w:t>
      </w:r>
      <w:r>
        <w:rPr>
          <w:rFonts w:ascii="Times New Roman" w:eastAsia="宋体" w:hAnsi="Times New Roman" w:cs="Times New Roman"/>
          <w:sz w:val="24"/>
          <w:szCs w:val="24"/>
        </w:rPr>
        <w:t>他的研究兴趣主要集中于利用角分辨光电子能谱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>ARPES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z w:val="24"/>
          <w:szCs w:val="24"/>
        </w:rPr>
        <w:t>和其他谱学技术揭示功能材料（例如磁性材料、拓扑材料和热电材料）的新颖电子特性。</w:t>
      </w:r>
      <w:r>
        <w:rPr>
          <w:rFonts w:ascii="Times New Roman" w:eastAsia="宋体" w:hAnsi="Times New Roman" w:cs="Times New Roman" w:hint="eastAsia"/>
          <w:sz w:val="24"/>
          <w:szCs w:val="24"/>
        </w:rPr>
        <w:t>他的研究领域集中于角分辨光电子能谱学，超高真空技术；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单晶与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单晶薄膜生长技术；新颖磁性材料；磁性和非磁性拓扑材料；高性能热电材料以及二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维材料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等。</w:t>
      </w:r>
      <w:r>
        <w:rPr>
          <w:rFonts w:ascii="Times New Roman" w:eastAsia="宋体" w:hAnsi="Times New Roman" w:cs="Times New Roman"/>
          <w:sz w:val="24"/>
          <w:szCs w:val="24"/>
        </w:rPr>
        <w:t>他的研究小组还掌握了助熔剂法、化学气相转移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>CVT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z w:val="24"/>
          <w:szCs w:val="24"/>
        </w:rPr>
        <w:t>和分子束外延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(</w:t>
      </w:r>
      <w:r>
        <w:rPr>
          <w:rFonts w:ascii="Times New Roman" w:eastAsia="宋体" w:hAnsi="Times New Roman" w:cs="Times New Roman"/>
          <w:sz w:val="24"/>
          <w:szCs w:val="24"/>
        </w:rPr>
        <w:t>MBE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) </w:t>
      </w:r>
      <w:r>
        <w:rPr>
          <w:rFonts w:ascii="Times New Roman" w:eastAsia="宋体" w:hAnsi="Times New Roman" w:cs="Times New Roman"/>
          <w:sz w:val="24"/>
          <w:szCs w:val="24"/>
        </w:rPr>
        <w:t>等材料生长技术。</w:t>
      </w:r>
    </w:p>
    <w:p w14:paraId="0904FA29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经过数年的建设，研究组已具备国内一流的研究条件，拥有的实验仪器包括自旋成像的角分辨光电子能谱仪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(S</w:t>
      </w:r>
      <w:r>
        <w:rPr>
          <w:rFonts w:ascii="Times New Roman" w:eastAsia="宋体" w:hAnsi="Times New Roman" w:cs="Times New Roman"/>
          <w:sz w:val="24"/>
          <w:szCs w:val="24"/>
        </w:rPr>
        <w:t>ARPES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，分子束外延和氧化物分子束外延系统，箱式炉、管式炉等单晶生长仪器等。同时，研究小组在南科大</w:t>
      </w:r>
      <w:r>
        <w:rPr>
          <w:rFonts w:ascii="Times New Roman" w:hAnsi="Times New Roman" w:cs="Times New Roman" w:hint="eastAsia"/>
          <w:sz w:val="24"/>
          <w:szCs w:val="24"/>
        </w:rPr>
        <w:t>检测</w:t>
      </w:r>
      <w:r>
        <w:rPr>
          <w:rFonts w:ascii="Times New Roman" w:hAnsi="Times New Roman" w:cs="Times New Roman"/>
          <w:sz w:val="24"/>
          <w:szCs w:val="24"/>
        </w:rPr>
        <w:t>中心的</w:t>
      </w:r>
      <w:r>
        <w:rPr>
          <w:rFonts w:ascii="Times New Roman" w:hAnsi="Times New Roman" w:cs="Times New Roman"/>
          <w:sz w:val="24"/>
          <w:szCs w:val="24"/>
        </w:rPr>
        <w:t>MBE + ARPES + STM</w:t>
      </w:r>
      <w:r>
        <w:rPr>
          <w:rFonts w:ascii="Times New Roman" w:hAnsi="Times New Roman" w:cs="Times New Roman"/>
          <w:sz w:val="24"/>
          <w:szCs w:val="24"/>
        </w:rPr>
        <w:t>表面物理综合分析系统和国内外众多同步辐射光源</w:t>
      </w:r>
      <w:r>
        <w:rPr>
          <w:rFonts w:ascii="Times New Roman" w:hAnsi="Times New Roman" w:cs="Times New Roman" w:hint="eastAsia"/>
          <w:sz w:val="24"/>
          <w:szCs w:val="24"/>
        </w:rPr>
        <w:t>（上海、合肥、日本、意大利、波兰等）</w:t>
      </w:r>
      <w:r>
        <w:rPr>
          <w:rFonts w:ascii="Times New Roman" w:hAnsi="Times New Roman" w:cs="Times New Roman"/>
          <w:sz w:val="24"/>
          <w:szCs w:val="24"/>
        </w:rPr>
        <w:t>拥有可保证的实验时间。</w:t>
      </w:r>
    </w:p>
    <w:p w14:paraId="1EFDA727" w14:textId="77777777" w:rsidR="00C02100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研究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组拥有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的主要仪器设备，包括</w:t>
      </w:r>
      <w:r>
        <w:rPr>
          <w:rFonts w:ascii="Times New Roman" w:hAnsi="Times New Roman" w:cs="Times New Roman"/>
          <w:sz w:val="24"/>
          <w:szCs w:val="24"/>
        </w:rPr>
        <w:t>角分辨光电子能谱仪（</w:t>
      </w:r>
      <w:r>
        <w:rPr>
          <w:rFonts w:ascii="Times New Roman" w:hAnsi="Times New Roman" w:cs="Times New Roman"/>
          <w:sz w:val="24"/>
          <w:szCs w:val="24"/>
        </w:rPr>
        <w:t>ARPES</w:t>
      </w:r>
      <w:r>
        <w:rPr>
          <w:rFonts w:ascii="Times New Roman" w:hAnsi="Times New Roman" w:cs="Times New Roman"/>
          <w:sz w:val="24"/>
          <w:szCs w:val="24"/>
        </w:rPr>
        <w:t>），超高真空互联系统，单晶生长设备，真空封管设备，氩气保护手套箱，超净间</w:t>
      </w:r>
      <w:r>
        <w:rPr>
          <w:rFonts w:ascii="Times New Roman" w:hAnsi="Times New Roman" w:cs="Times New Roman" w:hint="eastAsia"/>
          <w:sz w:val="24"/>
          <w:szCs w:val="24"/>
        </w:rPr>
        <w:t>等</w:t>
      </w:r>
    </w:p>
    <w:p w14:paraId="040235C0" w14:textId="77777777" w:rsidR="00C02100" w:rsidRDefault="00000000">
      <w:pPr>
        <w:shd w:val="clear" w:color="auto" w:fill="FFFFFF"/>
        <w:spacing w:after="300" w:line="240" w:lineRule="auto"/>
        <w:textAlignment w:val="baseline"/>
        <w:outlineLvl w:val="3"/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  <w:t>二、应聘条件和材料</w:t>
      </w:r>
    </w:p>
    <w:p w14:paraId="63D4AB2A" w14:textId="77777777" w:rsidR="00C02100" w:rsidRDefault="0000000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学历：博士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74EBC" w14:textId="77777777" w:rsidR="00C02100" w:rsidRDefault="0000000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专业：物理学、材料科学</w:t>
      </w:r>
    </w:p>
    <w:p w14:paraId="43547264" w14:textId="77777777" w:rsidR="00C02100" w:rsidRDefault="00C02100">
      <w:pPr>
        <w:spacing w:after="0"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p w14:paraId="19B535FB" w14:textId="77777777" w:rsidR="00C02100" w:rsidRDefault="00000000">
      <w:pPr>
        <w:shd w:val="clear" w:color="auto" w:fill="FFFFFF"/>
        <w:spacing w:after="300" w:line="240" w:lineRule="auto"/>
        <w:textAlignment w:val="baseline"/>
        <w:outlineLvl w:val="3"/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</w:pPr>
      <w:r>
        <w:rPr>
          <w:rFonts w:ascii="宋体" w:eastAsia="宋体" w:hAnsi="宋体" w:cs="宋体"/>
          <w:b/>
          <w:bCs/>
          <w:color w:val="008ACC"/>
          <w:sz w:val="29"/>
          <w:szCs w:val="29"/>
        </w:rPr>
        <w:t>三</w:t>
      </w:r>
      <w:r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  <w:t>、聘任期间的待遇</w:t>
      </w:r>
    </w:p>
    <w:p w14:paraId="57E494E1" w14:textId="77777777" w:rsidR="00C02100" w:rsidRDefault="00000000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、研究副教授、研究助理教授、高级研究学者岗位</w:t>
      </w:r>
      <w:r>
        <w:rPr>
          <w:rFonts w:ascii="Times New Roman" w:hAnsi="Times New Roman" w:cs="Times New Roman"/>
          <w:b/>
          <w:sz w:val="24"/>
          <w:szCs w:val="24"/>
        </w:rPr>
        <w:t>待遇：</w:t>
      </w:r>
      <w:r>
        <w:rPr>
          <w:rFonts w:ascii="Times New Roman" w:hAnsi="Times New Roman" w:cs="Times New Roman" w:hint="eastAsia"/>
          <w:sz w:val="24"/>
          <w:szCs w:val="24"/>
        </w:rPr>
        <w:t>具</w:t>
      </w:r>
      <w:r>
        <w:rPr>
          <w:rFonts w:ascii="Times New Roman" w:hAnsi="Times New Roman" w:cs="Times New Roman"/>
          <w:sz w:val="24"/>
          <w:szCs w:val="24"/>
        </w:rPr>
        <w:t>国际竞争力（</w:t>
      </w:r>
      <w:r>
        <w:rPr>
          <w:rFonts w:ascii="Times New Roman" w:hAnsi="Times New Roman" w:cs="Times New Roman" w:hint="eastAsia"/>
          <w:sz w:val="24"/>
          <w:szCs w:val="24"/>
        </w:rPr>
        <w:t>具体</w:t>
      </w:r>
      <w:r>
        <w:rPr>
          <w:rFonts w:ascii="Times New Roman" w:hAnsi="Times New Roman" w:cs="Times New Roman"/>
          <w:sz w:val="24"/>
          <w:szCs w:val="24"/>
        </w:rPr>
        <w:t>面谈）。</w:t>
      </w:r>
    </w:p>
    <w:p w14:paraId="77306C81" w14:textId="77777777" w:rsidR="00C02100" w:rsidRDefault="00000000">
      <w:pPr>
        <w:spacing w:line="360" w:lineRule="auto"/>
        <w:ind w:firstLineChars="200" w:firstLine="4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博士后岗位待遇</w:t>
      </w:r>
      <w:r>
        <w:rPr>
          <w:rFonts w:ascii="Times New Roman" w:hAnsi="Times New Roman" w:cs="Times New Roman" w:hint="eastAsia"/>
          <w:b/>
          <w:sz w:val="24"/>
          <w:szCs w:val="24"/>
        </w:rPr>
        <w:t>：</w:t>
      </w:r>
    </w:p>
    <w:p w14:paraId="17BF78DE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(1) </w:t>
      </w:r>
      <w:r>
        <w:rPr>
          <w:rFonts w:ascii="Times New Roman" w:hAnsi="Times New Roman" w:cs="Times New Roman" w:hint="eastAsia"/>
          <w:sz w:val="24"/>
          <w:szCs w:val="24"/>
        </w:rPr>
        <w:t>博士后聘用期为两年，年薪</w:t>
      </w:r>
      <w:r>
        <w:rPr>
          <w:rFonts w:ascii="Times New Roman" w:hAnsi="Times New Roman" w:cs="Times New Roman" w:hint="eastAsia"/>
          <w:sz w:val="24"/>
          <w:szCs w:val="24"/>
        </w:rPr>
        <w:t>33</w:t>
      </w:r>
      <w:r>
        <w:rPr>
          <w:rFonts w:ascii="Times New Roman" w:hAnsi="Times New Roman" w:cs="Times New Roman" w:hint="eastAsia"/>
          <w:sz w:val="24"/>
          <w:szCs w:val="24"/>
        </w:rPr>
        <w:t>万元起，含广东省生活补贴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万元及深圳市生活补贴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万元，并按深圳市有关规定参加社会保险及住房公积金。博士后福利费参照学校教职工标准发放。</w:t>
      </w:r>
    </w:p>
    <w:p w14:paraId="278C949F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>
        <w:rPr>
          <w:rFonts w:ascii="Times New Roman" w:hAnsi="Times New Roman" w:cs="Times New Roman" w:hint="eastAsia"/>
          <w:sz w:val="24"/>
          <w:szCs w:val="24"/>
        </w:rPr>
        <w:t>特别优秀的候选人可以申请校长卓越博士后，年薪可达</w:t>
      </w:r>
      <w:r>
        <w:rPr>
          <w:rFonts w:ascii="Times New Roman" w:hAnsi="Times New Roman" w:cs="Times New Roman" w:hint="eastAsia"/>
          <w:sz w:val="24"/>
          <w:szCs w:val="24"/>
        </w:rPr>
        <w:t>50</w:t>
      </w:r>
      <w:r>
        <w:rPr>
          <w:rFonts w:ascii="Times New Roman" w:hAnsi="Times New Roman" w:cs="Times New Roman" w:hint="eastAsia"/>
          <w:sz w:val="24"/>
          <w:szCs w:val="24"/>
        </w:rPr>
        <w:t>万元以上。（含广东省及深圳市在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站生活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补贴）。</w:t>
      </w:r>
    </w:p>
    <w:p w14:paraId="572E6589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(3) </w:t>
      </w:r>
      <w:r>
        <w:rPr>
          <w:rFonts w:ascii="Times New Roman" w:hAnsi="Times New Roman" w:cs="Times New Roman" w:hint="eastAsia"/>
          <w:sz w:val="24"/>
          <w:szCs w:val="24"/>
        </w:rPr>
        <w:t>在站期间，可依托学校申请深圳市公租房，未依托学校使用深圳市公租房的博士后，可享受两年税前</w:t>
      </w:r>
      <w:r>
        <w:rPr>
          <w:rFonts w:ascii="Times New Roman" w:hAnsi="Times New Roman" w:cs="Times New Roman" w:hint="eastAsia"/>
          <w:sz w:val="24"/>
          <w:szCs w:val="24"/>
        </w:rPr>
        <w:t>2800</w:t>
      </w:r>
      <w:r>
        <w:rPr>
          <w:rFonts w:ascii="Times New Roman" w:hAnsi="Times New Roman" w:cs="Times New Roman" w:hint="eastAsia"/>
          <w:sz w:val="24"/>
          <w:szCs w:val="24"/>
        </w:rPr>
        <w:t>元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月的住房补贴。</w:t>
      </w:r>
    </w:p>
    <w:p w14:paraId="29FA2771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(4) </w:t>
      </w:r>
      <w:r>
        <w:rPr>
          <w:rFonts w:ascii="Times New Roman" w:hAnsi="Times New Roman" w:cs="Times New Roman" w:hint="eastAsia"/>
          <w:sz w:val="24"/>
          <w:szCs w:val="24"/>
        </w:rPr>
        <w:t>拥有优良的工作环境和境内外合作交流机会，在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站期间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享受两年共计</w:t>
      </w:r>
      <w:r>
        <w:rPr>
          <w:rFonts w:ascii="Times New Roman" w:hAnsi="Times New Roman" w:cs="Times New Roman" w:hint="eastAsia"/>
          <w:sz w:val="24"/>
          <w:szCs w:val="24"/>
        </w:rPr>
        <w:t xml:space="preserve"> 2.5 </w:t>
      </w:r>
      <w:r>
        <w:rPr>
          <w:rFonts w:ascii="Times New Roman" w:hAnsi="Times New Roman" w:cs="Times New Roman" w:hint="eastAsia"/>
          <w:sz w:val="24"/>
          <w:szCs w:val="24"/>
        </w:rPr>
        <w:t>万元学术交流经费资助。</w:t>
      </w:r>
    </w:p>
    <w:p w14:paraId="7CC7D863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(5) </w:t>
      </w:r>
      <w:r>
        <w:rPr>
          <w:rFonts w:ascii="Times New Roman" w:hAnsi="Times New Roman" w:cs="Times New Roman" w:hint="eastAsia"/>
          <w:sz w:val="24"/>
          <w:szCs w:val="24"/>
        </w:rPr>
        <w:t>课题组协助符合条件的博士后申请“广东省海外人才支持项目”</w:t>
      </w:r>
      <w:r>
        <w:rPr>
          <w:rFonts w:ascii="Times New Roman" w:hAnsi="Times New Roman" w:cs="Times New Roman" w:hint="eastAsia"/>
          <w:sz w:val="24"/>
          <w:szCs w:val="24"/>
        </w:rPr>
        <w:t>[</w:t>
      </w:r>
      <w:r>
        <w:rPr>
          <w:rFonts w:ascii="Times New Roman" w:hAnsi="Times New Roman" w:cs="Times New Roman" w:hint="eastAsia"/>
          <w:sz w:val="24"/>
          <w:szCs w:val="24"/>
        </w:rPr>
        <w:t>即在世界排名前</w:t>
      </w:r>
      <w:r>
        <w:rPr>
          <w:rFonts w:ascii="Times New Roman" w:hAnsi="Times New Roman" w:cs="Times New Roman" w:hint="eastAsia"/>
          <w:sz w:val="24"/>
          <w:szCs w:val="24"/>
        </w:rPr>
        <w:t>200</w:t>
      </w:r>
      <w:r>
        <w:rPr>
          <w:rFonts w:ascii="Times New Roman" w:hAnsi="Times New Roman" w:cs="Times New Roman" w:hint="eastAsia"/>
          <w:sz w:val="24"/>
          <w:szCs w:val="24"/>
        </w:rPr>
        <w:t>名的高校（不含境内，排名以上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年度泰晤士、</w:t>
      </w:r>
      <w:r>
        <w:rPr>
          <w:rFonts w:ascii="Times New Roman" w:hAnsi="Times New Roman" w:cs="Times New Roman" w:hint="eastAsia"/>
          <w:sz w:val="24"/>
          <w:szCs w:val="24"/>
        </w:rPr>
        <w:t>USNEWS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QS</w:t>
      </w:r>
      <w:r>
        <w:rPr>
          <w:rFonts w:ascii="Times New Roman" w:hAnsi="Times New Roman" w:cs="Times New Roman" w:hint="eastAsia"/>
          <w:sz w:val="24"/>
          <w:szCs w:val="24"/>
        </w:rPr>
        <w:t>和上海交通大学的世界大学排行榜为准）获得博士学位，在广东省博士后设站单位从事博士后研究，并承诺在站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年以上的博士后</w:t>
      </w:r>
      <w:r>
        <w:rPr>
          <w:rFonts w:ascii="Times New Roman" w:hAnsi="Times New Roman" w:cs="Times New Roman" w:hint="eastAsia"/>
          <w:sz w:val="24"/>
          <w:szCs w:val="24"/>
        </w:rPr>
        <w:t>]</w:t>
      </w:r>
      <w:r>
        <w:rPr>
          <w:rFonts w:ascii="Times New Roman" w:hAnsi="Times New Roman" w:cs="Times New Roman" w:hint="eastAsia"/>
          <w:sz w:val="24"/>
          <w:szCs w:val="24"/>
        </w:rPr>
        <w:t>，申请成功后省财政给予每名进站博士后</w:t>
      </w:r>
      <w:r>
        <w:rPr>
          <w:rFonts w:ascii="Times New Roman" w:hAnsi="Times New Roman" w:cs="Times New Roman" w:hint="eastAsia"/>
          <w:sz w:val="24"/>
          <w:szCs w:val="24"/>
        </w:rPr>
        <w:t>60</w:t>
      </w:r>
      <w:r>
        <w:rPr>
          <w:rFonts w:ascii="Times New Roman" w:hAnsi="Times New Roman" w:cs="Times New Roman" w:hint="eastAsia"/>
          <w:sz w:val="24"/>
          <w:szCs w:val="24"/>
        </w:rPr>
        <w:t>万元生活补贴资助（与广东省及深圳市在站博士后生活补贴不同时享受）；对获得本项目资助，出站后与广东省用人单位签订工作协议或劳动合同，并承诺连续在粤工作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年以上的博士后，省财政给予每人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 w:hint="eastAsia"/>
          <w:sz w:val="24"/>
          <w:szCs w:val="24"/>
        </w:rPr>
        <w:t>万元住房补贴。</w:t>
      </w:r>
    </w:p>
    <w:p w14:paraId="19C552F7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(6) </w:t>
      </w:r>
      <w:r>
        <w:rPr>
          <w:rFonts w:ascii="Times New Roman" w:hAnsi="Times New Roman" w:cs="Times New Roman" w:hint="eastAsia"/>
          <w:sz w:val="24"/>
          <w:szCs w:val="24"/>
        </w:rPr>
        <w:t>博士后出站选择留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深从事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科研工作，且与本市企事业单位签订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年以上劳动（聘用）合同的，可以申请深圳市博士后留深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来深科研资助。深圳市政府给予每人每年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万元科研资助，共资助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年（以深圳市最新申报要求为准）。</w:t>
      </w:r>
    </w:p>
    <w:p w14:paraId="420C9117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(7) 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站期间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获得博士后创新人才支持计划或中国博士后科学基金特别资助，且出站后</w:t>
      </w:r>
      <w:r>
        <w:rPr>
          <w:rFonts w:ascii="Times New Roman" w:hAnsi="Times New Roman" w:cs="Times New Roman" w:hint="eastAsia"/>
          <w:sz w:val="24"/>
          <w:szCs w:val="24"/>
        </w:rPr>
        <w:t xml:space="preserve"> 6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个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月内与本市签订</w:t>
      </w:r>
      <w:r>
        <w:rPr>
          <w:rFonts w:ascii="Times New Roman" w:hAnsi="Times New Roman" w:cs="Times New Roman" w:hint="eastAsia"/>
          <w:sz w:val="24"/>
          <w:szCs w:val="24"/>
        </w:rPr>
        <w:t xml:space="preserve"> 3 </w:t>
      </w:r>
      <w:r>
        <w:rPr>
          <w:rFonts w:ascii="Times New Roman" w:hAnsi="Times New Roman" w:cs="Times New Roman" w:hint="eastAsia"/>
          <w:sz w:val="24"/>
          <w:szCs w:val="24"/>
        </w:rPr>
        <w:t>年以上劳动（聘用）合同的优秀博士后人员，深圳市政府再按照国家资助标准给予</w:t>
      </w:r>
      <w:r>
        <w:rPr>
          <w:rFonts w:ascii="Times New Roman" w:hAnsi="Times New Roman" w:cs="Times New Roman" w:hint="eastAsia"/>
          <w:sz w:val="24"/>
          <w:szCs w:val="24"/>
        </w:rPr>
        <w:t xml:space="preserve"> 1:1 </w:t>
      </w:r>
      <w:r>
        <w:rPr>
          <w:rFonts w:ascii="Times New Roman" w:hAnsi="Times New Roman" w:cs="Times New Roman" w:hint="eastAsia"/>
          <w:sz w:val="24"/>
          <w:szCs w:val="24"/>
        </w:rPr>
        <w:t>经费资助，最高不超过</w:t>
      </w:r>
      <w:r>
        <w:rPr>
          <w:rFonts w:ascii="Times New Roman" w:hAnsi="Times New Roman" w:cs="Times New Roman" w:hint="eastAsia"/>
          <w:sz w:val="24"/>
          <w:szCs w:val="24"/>
        </w:rPr>
        <w:t xml:space="preserve"> 30 </w:t>
      </w:r>
      <w:r>
        <w:rPr>
          <w:rFonts w:ascii="Times New Roman" w:hAnsi="Times New Roman" w:cs="Times New Roman" w:hint="eastAsia"/>
          <w:sz w:val="24"/>
          <w:szCs w:val="24"/>
        </w:rPr>
        <w:t>万元（以深圳市最新申报要求为准）。</w:t>
      </w:r>
    </w:p>
    <w:p w14:paraId="77270481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(8) </w:t>
      </w:r>
      <w:r>
        <w:rPr>
          <w:rFonts w:ascii="Times New Roman" w:hAnsi="Times New Roman" w:cs="Times New Roman" w:hint="eastAsia"/>
          <w:sz w:val="24"/>
          <w:szCs w:val="24"/>
        </w:rPr>
        <w:t>获得全国或广东省博士后创新创业大赛金奖、银奖、铜奖，且出站后</w:t>
      </w:r>
      <w:r>
        <w:rPr>
          <w:rFonts w:ascii="Times New Roman" w:hAnsi="Times New Roman" w:cs="Times New Roman" w:hint="eastAsia"/>
          <w:sz w:val="24"/>
          <w:szCs w:val="24"/>
        </w:rPr>
        <w:t xml:space="preserve"> 6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个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月内与本市签订</w:t>
      </w:r>
      <w:r>
        <w:rPr>
          <w:rFonts w:ascii="Times New Roman" w:hAnsi="Times New Roman" w:cs="Times New Roman" w:hint="eastAsia"/>
          <w:sz w:val="24"/>
          <w:szCs w:val="24"/>
        </w:rPr>
        <w:t xml:space="preserve"> 3 </w:t>
      </w:r>
      <w:r>
        <w:rPr>
          <w:rFonts w:ascii="Times New Roman" w:hAnsi="Times New Roman" w:cs="Times New Roman" w:hint="eastAsia"/>
          <w:sz w:val="24"/>
          <w:szCs w:val="24"/>
        </w:rPr>
        <w:t>年以上劳动（聘用）合同的优秀博士后人员，深圳市政府再按照国家和省奖励金额给予</w:t>
      </w:r>
      <w:r>
        <w:rPr>
          <w:rFonts w:ascii="Times New Roman" w:hAnsi="Times New Roman" w:cs="Times New Roman" w:hint="eastAsia"/>
          <w:sz w:val="24"/>
          <w:szCs w:val="24"/>
        </w:rPr>
        <w:t xml:space="preserve"> 1:1 </w:t>
      </w:r>
      <w:r>
        <w:rPr>
          <w:rFonts w:ascii="Times New Roman" w:hAnsi="Times New Roman" w:cs="Times New Roman" w:hint="eastAsia"/>
          <w:sz w:val="24"/>
          <w:szCs w:val="24"/>
        </w:rPr>
        <w:t>创新创业奖励，最高不超过</w:t>
      </w:r>
      <w:r>
        <w:rPr>
          <w:rFonts w:ascii="Times New Roman" w:hAnsi="Times New Roman" w:cs="Times New Roman" w:hint="eastAsia"/>
          <w:sz w:val="24"/>
          <w:szCs w:val="24"/>
        </w:rPr>
        <w:t xml:space="preserve"> 20 </w:t>
      </w:r>
      <w:r>
        <w:rPr>
          <w:rFonts w:ascii="Times New Roman" w:hAnsi="Times New Roman" w:cs="Times New Roman" w:hint="eastAsia"/>
          <w:sz w:val="24"/>
          <w:szCs w:val="24"/>
        </w:rPr>
        <w:t>万元（以深圳市最新申报要求为准）。</w:t>
      </w:r>
    </w:p>
    <w:p w14:paraId="2EE4D14F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(9) </w:t>
      </w:r>
      <w:r>
        <w:rPr>
          <w:rFonts w:ascii="Times New Roman" w:hAnsi="Times New Roman" w:cs="Times New Roman" w:hint="eastAsia"/>
          <w:sz w:val="24"/>
          <w:szCs w:val="24"/>
        </w:rPr>
        <w:t>根据《深圳市新引进博士人才生活补贴工作实施办法》规定，新引进博士人才生活补贴（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万元）与省市博士后在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站生活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补贴不同时享受。</w:t>
      </w:r>
    </w:p>
    <w:p w14:paraId="1B3E94B3" w14:textId="77777777" w:rsidR="00C02100" w:rsidRDefault="00000000">
      <w:pPr>
        <w:shd w:val="clear" w:color="auto" w:fill="FFFFFF"/>
        <w:spacing w:after="300" w:line="240" w:lineRule="auto"/>
        <w:textAlignment w:val="baseline"/>
        <w:outlineLvl w:val="3"/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8ACC"/>
          <w:sz w:val="29"/>
          <w:szCs w:val="29"/>
        </w:rPr>
        <w:t>五、联系方式</w:t>
      </w:r>
    </w:p>
    <w:p w14:paraId="4ADB5811" w14:textId="77777777" w:rsidR="00C02100" w:rsidRDefault="00000000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有意者请将申请材料发送给刘老师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liuc@sustech.edu.cn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,</w:t>
      </w:r>
      <w:hyperlink r:id="rId7" w:history="1">
        <w:r w:rsidR="00C02100">
          <w:rPr>
            <w:rStyle w:val="a8"/>
            <w:rFonts w:ascii="Times New Roman" w:hAnsi="Times New Roman" w:cs="Times New Roman"/>
            <w:b/>
            <w:bCs/>
            <w:color w:val="C00000"/>
            <w:sz w:val="24"/>
            <w:szCs w:val="24"/>
            <w:u w:val="none"/>
          </w:rPr>
          <w:t>iuyutry@126.com</w:t>
        </w:r>
      </w:hyperlink>
    </w:p>
    <w:p w14:paraId="5BCE5120" w14:textId="77777777" w:rsidR="00C0210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邮件标题以“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应聘职位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 xml:space="preserve"> +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姓名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最高学位授予学校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+</w:t>
      </w:r>
      <w:r>
        <w:rPr>
          <w:rFonts w:ascii="Times New Roman" w:hAnsi="Times New Roman" w:cs="Times New Roman" w:hint="eastAsia"/>
          <w:b/>
          <w:bCs/>
          <w:color w:val="C00000"/>
          <w:sz w:val="24"/>
          <w:szCs w:val="24"/>
        </w:rPr>
        <w:t>高校博士网</w:t>
      </w:r>
      <w:r>
        <w:rPr>
          <w:rFonts w:ascii="Times New Roman" w:hAnsi="Times New Roman" w:cs="Times New Roman" w:hint="eastAsia"/>
          <w:sz w:val="24"/>
          <w:szCs w:val="24"/>
        </w:rPr>
        <w:t>”命名。</w:t>
      </w:r>
    </w:p>
    <w:p w14:paraId="150B275F" w14:textId="77777777" w:rsidR="00C0210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相关应聘材料如下：</w:t>
      </w:r>
    </w:p>
    <w:p w14:paraId="67F22CD1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本人简历（请包括：出生年月、从大学起教育背景等）；</w:t>
      </w:r>
    </w:p>
    <w:p w14:paraId="50AE4ECD" w14:textId="77777777" w:rsidR="00C02100" w:rsidRDefault="000000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(2) </w:t>
      </w:r>
      <w:r>
        <w:rPr>
          <w:rFonts w:ascii="Times New Roman" w:hAnsi="Times New Roman" w:cs="Times New Roman" w:hint="eastAsia"/>
          <w:sz w:val="24"/>
          <w:szCs w:val="24"/>
        </w:rPr>
        <w:t>应聘程序：递交个人材料→电话约谈→面试→录取。</w:t>
      </w:r>
    </w:p>
    <w:bookmarkEnd w:id="0"/>
    <w:p w14:paraId="4A11F87F" w14:textId="77777777" w:rsidR="00C02100" w:rsidRDefault="00C02100">
      <w:pPr>
        <w:spacing w:line="36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</w:p>
    <w:sectPr w:rsidR="00C0210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C312" w14:textId="77777777" w:rsidR="009A6A9D" w:rsidRDefault="009A6A9D">
      <w:pPr>
        <w:spacing w:line="240" w:lineRule="auto"/>
      </w:pPr>
      <w:r>
        <w:separator/>
      </w:r>
    </w:p>
  </w:endnote>
  <w:endnote w:type="continuationSeparator" w:id="0">
    <w:p w14:paraId="51CF18F3" w14:textId="77777777" w:rsidR="009A6A9D" w:rsidRDefault="009A6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3C81F" w14:textId="77777777" w:rsidR="009A6A9D" w:rsidRDefault="009A6A9D">
      <w:pPr>
        <w:spacing w:after="0"/>
      </w:pPr>
      <w:r>
        <w:separator/>
      </w:r>
    </w:p>
  </w:footnote>
  <w:footnote w:type="continuationSeparator" w:id="0">
    <w:p w14:paraId="5FDF025C" w14:textId="77777777" w:rsidR="009A6A9D" w:rsidRDefault="009A6A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0628E"/>
    <w:multiLevelType w:val="multilevel"/>
    <w:tmpl w:val="2B40628E"/>
    <w:lvl w:ilvl="0">
      <w:start w:val="1"/>
      <w:numFmt w:val="japaneseCounting"/>
      <w:pStyle w:val="1"/>
      <w:lvlText w:val="%1、"/>
      <w:lvlJc w:val="left"/>
      <w:pPr>
        <w:ind w:left="764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 w16cid:durableId="126198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64"/>
    <w:rsid w:val="00005D98"/>
    <w:rsid w:val="00006181"/>
    <w:rsid w:val="00054455"/>
    <w:rsid w:val="00093F5F"/>
    <w:rsid w:val="000B5838"/>
    <w:rsid w:val="000B7A02"/>
    <w:rsid w:val="000F4520"/>
    <w:rsid w:val="000F62BA"/>
    <w:rsid w:val="0010496B"/>
    <w:rsid w:val="001407AB"/>
    <w:rsid w:val="00166766"/>
    <w:rsid w:val="001750C8"/>
    <w:rsid w:val="00192555"/>
    <w:rsid w:val="001B7ED0"/>
    <w:rsid w:val="002006F4"/>
    <w:rsid w:val="002548ED"/>
    <w:rsid w:val="002756F5"/>
    <w:rsid w:val="002A1A21"/>
    <w:rsid w:val="002C7733"/>
    <w:rsid w:val="002D2E62"/>
    <w:rsid w:val="003168AF"/>
    <w:rsid w:val="003453D2"/>
    <w:rsid w:val="00370564"/>
    <w:rsid w:val="0039033C"/>
    <w:rsid w:val="003A7FFD"/>
    <w:rsid w:val="00413FE7"/>
    <w:rsid w:val="00437A5A"/>
    <w:rsid w:val="00481E3B"/>
    <w:rsid w:val="00512721"/>
    <w:rsid w:val="0051425C"/>
    <w:rsid w:val="005952E1"/>
    <w:rsid w:val="00595FAA"/>
    <w:rsid w:val="005A2E80"/>
    <w:rsid w:val="005B53CB"/>
    <w:rsid w:val="005E5E10"/>
    <w:rsid w:val="005F13F4"/>
    <w:rsid w:val="006114AD"/>
    <w:rsid w:val="006626C1"/>
    <w:rsid w:val="006713E3"/>
    <w:rsid w:val="0067250E"/>
    <w:rsid w:val="00681042"/>
    <w:rsid w:val="006F7C00"/>
    <w:rsid w:val="00706DAA"/>
    <w:rsid w:val="007246E6"/>
    <w:rsid w:val="007255CF"/>
    <w:rsid w:val="00763573"/>
    <w:rsid w:val="00770DA1"/>
    <w:rsid w:val="00777B9A"/>
    <w:rsid w:val="007B4247"/>
    <w:rsid w:val="007B6D58"/>
    <w:rsid w:val="007C34B3"/>
    <w:rsid w:val="007D3B04"/>
    <w:rsid w:val="0081011F"/>
    <w:rsid w:val="008169E1"/>
    <w:rsid w:val="00881CB5"/>
    <w:rsid w:val="008C1096"/>
    <w:rsid w:val="008D3919"/>
    <w:rsid w:val="008D4F1A"/>
    <w:rsid w:val="008E3F0B"/>
    <w:rsid w:val="00905C48"/>
    <w:rsid w:val="00912F81"/>
    <w:rsid w:val="009436CE"/>
    <w:rsid w:val="00954372"/>
    <w:rsid w:val="0099229E"/>
    <w:rsid w:val="009A6A9D"/>
    <w:rsid w:val="009B76B5"/>
    <w:rsid w:val="00A01AE8"/>
    <w:rsid w:val="00A110C1"/>
    <w:rsid w:val="00A12C4A"/>
    <w:rsid w:val="00A23452"/>
    <w:rsid w:val="00A2669E"/>
    <w:rsid w:val="00A45E8F"/>
    <w:rsid w:val="00A630A8"/>
    <w:rsid w:val="00A712C0"/>
    <w:rsid w:val="00AC0179"/>
    <w:rsid w:val="00AC17CB"/>
    <w:rsid w:val="00AE6B12"/>
    <w:rsid w:val="00B00DFD"/>
    <w:rsid w:val="00B96BAA"/>
    <w:rsid w:val="00BC319A"/>
    <w:rsid w:val="00BC7832"/>
    <w:rsid w:val="00BF1923"/>
    <w:rsid w:val="00BF6D31"/>
    <w:rsid w:val="00C02100"/>
    <w:rsid w:val="00C22B7B"/>
    <w:rsid w:val="00C345AF"/>
    <w:rsid w:val="00C36271"/>
    <w:rsid w:val="00C409DB"/>
    <w:rsid w:val="00C618EC"/>
    <w:rsid w:val="00C901CE"/>
    <w:rsid w:val="00CB7FE8"/>
    <w:rsid w:val="00CC16AF"/>
    <w:rsid w:val="00CC32D3"/>
    <w:rsid w:val="00CC45E6"/>
    <w:rsid w:val="00CC75E2"/>
    <w:rsid w:val="00D02CD7"/>
    <w:rsid w:val="00D06ED5"/>
    <w:rsid w:val="00D355C4"/>
    <w:rsid w:val="00D47111"/>
    <w:rsid w:val="00D8462E"/>
    <w:rsid w:val="00DA1985"/>
    <w:rsid w:val="00E67B44"/>
    <w:rsid w:val="00F5312F"/>
    <w:rsid w:val="00FC41B2"/>
    <w:rsid w:val="00FD376B"/>
    <w:rsid w:val="00FF3ECA"/>
    <w:rsid w:val="00FF6297"/>
    <w:rsid w:val="1D893A8D"/>
    <w:rsid w:val="2C0D6F85"/>
    <w:rsid w:val="2F4A4661"/>
    <w:rsid w:val="5EA63795"/>
    <w:rsid w:val="7EE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420FA"/>
  <w15:docId w15:val="{7D12A3B6-9F48-4E61-8968-B09364A4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样式1"/>
    <w:basedOn w:val="4"/>
    <w:qFormat/>
    <w:pPr>
      <w:numPr>
        <w:numId w:val="1"/>
      </w:numPr>
      <w:shd w:val="clear" w:color="auto" w:fill="FFFFFF"/>
      <w:spacing w:before="0" w:beforeAutospacing="0" w:after="300" w:afterAutospacing="0" w:line="360" w:lineRule="auto"/>
      <w:ind w:left="0" w:firstLine="0"/>
      <w:textAlignment w:val="baseline"/>
    </w:pPr>
    <w:rPr>
      <w:rFonts w:ascii="宋体" w:eastAsia="宋体" w:hAnsi="宋体" w:cs="宋体"/>
      <w:color w:val="008ACC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uyutry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 Liu</dc:creator>
  <cp:lastModifiedBy>建胜 刘</cp:lastModifiedBy>
  <cp:revision>4</cp:revision>
  <dcterms:created xsi:type="dcterms:W3CDTF">2025-01-06T04:57:00Z</dcterms:created>
  <dcterms:modified xsi:type="dcterms:W3CDTF">2025-04-03T08:31:00Z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eyJoZGlkIjoiNGZhNzU0NmJiOGUyNWQ4NzI2YjhkNzA1MTdmMmUwZDAiLCJ1c2VySWQiOiI4NjUwNzI3NDgifQ==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18C7F6F96791419B942B22A0BCF97300_12</vt:lpwstr>
  </property>
</Properties>
</file>