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9B9D3" w14:textId="77777777" w:rsidR="0002562B" w:rsidRDefault="00000000">
      <w:pPr>
        <w:snapToGrid w:val="0"/>
        <w:spacing w:before="120" w:after="120" w:line="480" w:lineRule="exact"/>
        <w:jc w:val="center"/>
        <w:rPr>
          <w:rFonts w:ascii="微软雅黑" w:eastAsia="微软雅黑" w:hAnsi="微软雅黑" w:cs="微软雅黑" w:hint="eastAsia"/>
          <w:b/>
          <w:bCs/>
          <w:sz w:val="28"/>
          <w:szCs w:val="28"/>
        </w:rPr>
      </w:pPr>
      <w:bookmarkStart w:id="0" w:name="OLE_LINK1815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华中农业大学资源与环境学院2026年诚聘海内外英才</w:t>
      </w:r>
    </w:p>
    <w:p w14:paraId="709AC6AA" w14:textId="29AC5E2A" w:rsidR="0002562B" w:rsidRDefault="00000000">
      <w:pPr>
        <w:adjustRightInd w:val="0"/>
        <w:snapToGrid w:val="0"/>
        <w:spacing w:before="120" w:after="120" w:line="480" w:lineRule="exact"/>
        <w:ind w:firstLineChars="200" w:firstLine="420"/>
        <w:jc w:val="both"/>
        <w:rPr>
          <w:rFonts w:ascii="微软雅黑" w:eastAsia="微软雅黑" w:hAnsi="微软雅黑" w:cs="微软雅黑" w:hint="eastAsia"/>
          <w:sz w:val="21"/>
          <w:szCs w:val="21"/>
        </w:rPr>
      </w:pPr>
      <w:bookmarkStart w:id="1" w:name="OLE_LINK2"/>
      <w:r>
        <w:rPr>
          <w:rFonts w:ascii="微软雅黑" w:eastAsia="微软雅黑" w:hAnsi="微软雅黑" w:cs="微软雅黑" w:hint="eastAsia"/>
          <w:sz w:val="21"/>
          <w:szCs w:val="21"/>
        </w:rPr>
        <w:t>华中农业大学是教育部直属、国家“双一流”建设高校，现有17个学院（部），在校学生33000余人，专任教师1600余人。学校位于湖北省武汉市主城区，坐拥狮子山，三面环湖，拥有5平方公里山水校园，9公里浪漫湖岸线，10公里“林中路”，</w:t>
      </w:r>
      <w:proofErr w:type="gramStart"/>
      <w:r>
        <w:rPr>
          <w:rFonts w:ascii="微软雅黑" w:eastAsia="微软雅黑" w:hAnsi="微软雅黑" w:cs="微软雅黑" w:hint="eastAsia"/>
          <w:sz w:val="21"/>
          <w:szCs w:val="21"/>
        </w:rPr>
        <w:t>景面文</w:t>
      </w:r>
      <w:proofErr w:type="gramEnd"/>
      <w:r>
        <w:rPr>
          <w:rFonts w:ascii="微软雅黑" w:eastAsia="微软雅黑" w:hAnsi="微软雅黑" w:cs="微软雅黑" w:hint="eastAsia"/>
          <w:sz w:val="21"/>
          <w:szCs w:val="21"/>
        </w:rPr>
        <w:t>心、情境交融的校园风貌引人入胜。首轮“双一流”成效评价，学校整体建设9项指标中，7项指标为第一档。环境科学与生态学、微生物学、地球科学等14个学科领域进入ESI全球前1%，植物学与动物学、农业科学进入ESI前1‰。</w:t>
      </w:r>
    </w:p>
    <w:p w14:paraId="7CC46110" w14:textId="77777777" w:rsidR="0002562B" w:rsidRDefault="00000000">
      <w:pPr>
        <w:adjustRightInd w:val="0"/>
        <w:snapToGrid w:val="0"/>
        <w:spacing w:before="120" w:after="120" w:line="480" w:lineRule="exact"/>
        <w:ind w:firstLineChars="200" w:firstLine="420"/>
        <w:jc w:val="both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资源与环境学院现有教职员工144人，其中专任教师119人，建有2个博士后科研流动站，2个一级学科博士点，7个二级学科硕士点，2个湖北省一级重点学科，下设土壤与植物营养、生态、环境科学与工程、资源环境信息工程等4个系，1个实验教学中心。学院拥有农业农村部长江中下游耕地保育重点实验室、国家环境保护土壤健康诊断与绿色修复重点实验室、国家农业科学咸宁实验观测站等科研平台。学院始终秉承“寓教于</w:t>
      </w:r>
      <w:proofErr w:type="gramStart"/>
      <w:r>
        <w:rPr>
          <w:rFonts w:ascii="微软雅黑" w:eastAsia="微软雅黑" w:hAnsi="微软雅黑" w:cs="微软雅黑" w:hint="eastAsia"/>
          <w:sz w:val="21"/>
          <w:szCs w:val="21"/>
        </w:rPr>
        <w:t>研</w:t>
      </w:r>
      <w:proofErr w:type="gramEnd"/>
      <w:r>
        <w:rPr>
          <w:rFonts w:ascii="微软雅黑" w:eastAsia="微软雅黑" w:hAnsi="微软雅黑" w:cs="微软雅黑" w:hint="eastAsia"/>
          <w:sz w:val="21"/>
          <w:szCs w:val="21"/>
        </w:rPr>
        <w:t xml:space="preserve"> 知行合一”的学院文化，以浓醇的学风和优良科研平台造就和培养了一大批优秀人才，现有国家教学名师1人，国家杰青5人，万人计划领军人才4人，国家级青年人才7人（次）。</w:t>
      </w:r>
    </w:p>
    <w:p w14:paraId="14CCA604" w14:textId="77777777" w:rsidR="0002562B" w:rsidRDefault="00000000">
      <w:pPr>
        <w:adjustRightInd w:val="0"/>
        <w:snapToGrid w:val="0"/>
        <w:spacing w:before="120" w:after="120" w:line="480" w:lineRule="exact"/>
        <w:ind w:firstLineChars="200" w:firstLine="420"/>
        <w:jc w:val="both"/>
        <w:rPr>
          <w:rFonts w:ascii="微软雅黑" w:eastAsia="微软雅黑" w:hAnsi="微软雅黑" w:cs="微软雅黑" w:hint="eastAsia"/>
          <w:sz w:val="21"/>
          <w:szCs w:val="21"/>
        </w:rPr>
      </w:pPr>
      <w:bookmarkStart w:id="2" w:name="OLE_LINK1"/>
      <w:r>
        <w:rPr>
          <w:rFonts w:ascii="微软雅黑" w:eastAsia="微软雅黑" w:hAnsi="微软雅黑" w:cs="微软雅黑" w:hint="eastAsia"/>
          <w:sz w:val="21"/>
          <w:szCs w:val="21"/>
        </w:rPr>
        <w:t>学院面向粮食安全、</w:t>
      </w:r>
      <w:proofErr w:type="gramStart"/>
      <w:r>
        <w:rPr>
          <w:rFonts w:ascii="微软雅黑" w:eastAsia="微软雅黑" w:hAnsi="微软雅黑" w:cs="微软雅黑" w:hint="eastAsia"/>
          <w:sz w:val="21"/>
          <w:szCs w:val="21"/>
        </w:rPr>
        <w:t>碳达峰</w:t>
      </w:r>
      <w:proofErr w:type="gramEnd"/>
      <w:r>
        <w:rPr>
          <w:rFonts w:ascii="微软雅黑" w:eastAsia="微软雅黑" w:hAnsi="微软雅黑" w:cs="微软雅黑" w:hint="eastAsia"/>
          <w:sz w:val="21"/>
          <w:szCs w:val="21"/>
        </w:rPr>
        <w:t>与碳中和、污染防治、生态文明建设等国家重大战略，重点围绕“耕地退化机理与健康培育、养分高效利用与精准管理、农业废弃物资源化利用与环境污染修复、全球气候变化与生态服务功能、农业资源数智化与宏观战略决策”等领域，特向全球招聘一流人才全职来学院工作，热忱欢迎优秀人才到校访问和交流。</w:t>
      </w:r>
    </w:p>
    <w:bookmarkEnd w:id="1"/>
    <w:bookmarkEnd w:id="2"/>
    <w:p w14:paraId="0A099D08" w14:textId="77777777" w:rsidR="0002562B" w:rsidRDefault="00000000">
      <w:pPr>
        <w:adjustRightInd w:val="0"/>
        <w:snapToGrid w:val="0"/>
        <w:spacing w:before="120" w:after="120" w:line="480" w:lineRule="exact"/>
        <w:ind w:firstLineChars="200" w:firstLine="420"/>
        <w:jc w:val="both"/>
        <w:rPr>
          <w:rFonts w:ascii="微软雅黑" w:eastAsia="微软雅黑" w:hAnsi="微软雅黑" w:cs="微软雅黑" w:hint="eastAsia"/>
          <w:b/>
          <w:bCs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一、招聘岗位</w:t>
      </w:r>
    </w:p>
    <w:p w14:paraId="2DD9EA83" w14:textId="77777777" w:rsidR="0002562B" w:rsidRDefault="00000000">
      <w:pPr>
        <w:adjustRightInd w:val="0"/>
        <w:snapToGrid w:val="0"/>
        <w:spacing w:before="120" w:after="120" w:line="480" w:lineRule="exact"/>
        <w:ind w:firstLineChars="200" w:firstLine="420"/>
        <w:jc w:val="both"/>
        <w:rPr>
          <w:rFonts w:ascii="微软雅黑" w:eastAsia="微软雅黑" w:hAnsi="微软雅黑" w:cs="微软雅黑" w:hint="eastAsia"/>
          <w:b/>
          <w:bCs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1. 领军人才</w:t>
      </w:r>
    </w:p>
    <w:p w14:paraId="1C067CAF" w14:textId="77777777" w:rsidR="0002562B" w:rsidRDefault="00000000">
      <w:pPr>
        <w:adjustRightInd w:val="0"/>
        <w:snapToGrid w:val="0"/>
        <w:spacing w:before="120" w:after="120" w:line="480" w:lineRule="exact"/>
        <w:ind w:firstLineChars="200" w:firstLine="420"/>
        <w:jc w:val="both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（1）年龄一般不超过55周岁，全职来学院工作；</w:t>
      </w:r>
    </w:p>
    <w:p w14:paraId="3FE9F7ED" w14:textId="77777777" w:rsidR="0002562B" w:rsidRDefault="00000000">
      <w:pPr>
        <w:adjustRightInd w:val="0"/>
        <w:snapToGrid w:val="0"/>
        <w:spacing w:before="120" w:after="120" w:line="480" w:lineRule="exact"/>
        <w:ind w:firstLineChars="200" w:firstLine="420"/>
        <w:jc w:val="both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（2）在国外知名高校、科研院所担任终身副教授及以上职务或者在国内知名高校、科研院所担任教授、研究员职务，具有国际一流的学术水平与学术影响力；</w:t>
      </w:r>
    </w:p>
    <w:p w14:paraId="0DD91B56" w14:textId="77777777" w:rsidR="0002562B" w:rsidRDefault="00000000">
      <w:pPr>
        <w:adjustRightInd w:val="0"/>
        <w:snapToGrid w:val="0"/>
        <w:spacing w:before="120" w:after="120" w:line="480" w:lineRule="exact"/>
        <w:ind w:firstLineChars="200" w:firstLine="420"/>
        <w:jc w:val="both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（3）具有学术领导才能和战略眼光，把握本学科国家战略需求和世界科技前沿发展态势。</w:t>
      </w:r>
    </w:p>
    <w:p w14:paraId="5CFA7CB8" w14:textId="77777777" w:rsidR="0002562B" w:rsidRDefault="00000000">
      <w:pPr>
        <w:adjustRightInd w:val="0"/>
        <w:snapToGrid w:val="0"/>
        <w:spacing w:before="120" w:after="120" w:line="480" w:lineRule="exact"/>
        <w:ind w:firstLineChars="200" w:firstLine="420"/>
        <w:jc w:val="both"/>
        <w:rPr>
          <w:rFonts w:ascii="微软雅黑" w:eastAsia="微软雅黑" w:hAnsi="微软雅黑" w:cs="微软雅黑" w:hint="eastAsia"/>
          <w:b/>
          <w:bCs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2. 教授/研究员</w:t>
      </w:r>
    </w:p>
    <w:p w14:paraId="108F8DD1" w14:textId="77777777" w:rsidR="0002562B" w:rsidRDefault="00000000">
      <w:pPr>
        <w:adjustRightInd w:val="0"/>
        <w:snapToGrid w:val="0"/>
        <w:spacing w:before="120" w:after="120" w:line="480" w:lineRule="exact"/>
        <w:ind w:firstLineChars="200" w:firstLine="420"/>
        <w:jc w:val="both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lastRenderedPageBreak/>
        <w:t>（1）年龄一般不超过40周岁，全职来学院工作；</w:t>
      </w:r>
    </w:p>
    <w:p w14:paraId="6E403EC6" w14:textId="77777777" w:rsidR="0002562B" w:rsidRDefault="00000000">
      <w:pPr>
        <w:adjustRightInd w:val="0"/>
        <w:snapToGrid w:val="0"/>
        <w:spacing w:before="120" w:after="120" w:line="480" w:lineRule="exact"/>
        <w:ind w:firstLineChars="200" w:firstLine="420"/>
        <w:jc w:val="both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（2）具有符合本学科发展所需的独立研究方向，具有带领本学科赶超或引领国际先进水平的能力；</w:t>
      </w:r>
    </w:p>
    <w:p w14:paraId="31B52672" w14:textId="77777777" w:rsidR="0002562B" w:rsidRDefault="00000000">
      <w:pPr>
        <w:adjustRightInd w:val="0"/>
        <w:snapToGrid w:val="0"/>
        <w:spacing w:before="120" w:after="120" w:line="480" w:lineRule="exact"/>
        <w:ind w:firstLineChars="200" w:firstLine="420"/>
        <w:jc w:val="both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（3）具有较高的学术造诣，良好的学术声誉，在教学科研、人才培养、社会服务等方面贡献卓越，承担学科基础课或专业核心课程。</w:t>
      </w:r>
    </w:p>
    <w:p w14:paraId="0D90A847" w14:textId="77777777" w:rsidR="0002562B" w:rsidRDefault="00000000">
      <w:pPr>
        <w:adjustRightInd w:val="0"/>
        <w:snapToGrid w:val="0"/>
        <w:spacing w:before="120" w:after="120" w:line="480" w:lineRule="exact"/>
        <w:ind w:firstLineChars="200" w:firstLine="420"/>
        <w:jc w:val="both"/>
        <w:rPr>
          <w:rFonts w:ascii="微软雅黑" w:eastAsia="微软雅黑" w:hAnsi="微软雅黑" w:cs="微软雅黑" w:hint="eastAsia"/>
          <w:b/>
          <w:bCs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3. 副教授/副研究员</w:t>
      </w:r>
    </w:p>
    <w:p w14:paraId="01945C80" w14:textId="77777777" w:rsidR="0002562B" w:rsidRDefault="00000000">
      <w:pPr>
        <w:adjustRightInd w:val="0"/>
        <w:snapToGrid w:val="0"/>
        <w:spacing w:before="120" w:after="120" w:line="480" w:lineRule="exact"/>
        <w:ind w:firstLineChars="200" w:firstLine="420"/>
        <w:jc w:val="both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（1）年龄一般不超过35周岁，具有博士后经历；</w:t>
      </w:r>
    </w:p>
    <w:p w14:paraId="33AD5086" w14:textId="77777777" w:rsidR="0002562B" w:rsidRDefault="00000000">
      <w:pPr>
        <w:adjustRightInd w:val="0"/>
        <w:snapToGrid w:val="0"/>
        <w:spacing w:before="120" w:after="120" w:line="480" w:lineRule="exact"/>
        <w:ind w:firstLineChars="200" w:firstLine="420"/>
        <w:jc w:val="both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（2）研究方向符合本学科发展需要，能在学科建设、国际合作、社会服务等方面发挥积极作用；</w:t>
      </w:r>
    </w:p>
    <w:p w14:paraId="1AF6FD19" w14:textId="77777777" w:rsidR="0002562B" w:rsidRDefault="00000000">
      <w:pPr>
        <w:adjustRightInd w:val="0"/>
        <w:snapToGrid w:val="0"/>
        <w:spacing w:before="120" w:after="120" w:line="480" w:lineRule="exact"/>
        <w:ind w:firstLineChars="200" w:firstLine="420"/>
        <w:jc w:val="both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（3）具有较高的学术能力，丰富的教育教学经验，在提高教育教学质量方面成绩显著，作为骨干教师承担教学工作，承担学科基础课或专业核心课程。</w:t>
      </w:r>
    </w:p>
    <w:p w14:paraId="105873F3" w14:textId="77777777" w:rsidR="0002562B" w:rsidRDefault="00000000">
      <w:pPr>
        <w:adjustRightInd w:val="0"/>
        <w:snapToGrid w:val="0"/>
        <w:spacing w:before="120" w:after="120" w:line="480" w:lineRule="exact"/>
        <w:ind w:firstLineChars="200" w:firstLine="420"/>
        <w:jc w:val="both"/>
        <w:rPr>
          <w:rFonts w:ascii="微软雅黑" w:eastAsia="微软雅黑" w:hAnsi="微软雅黑" w:cs="微软雅黑" w:hint="eastAsia"/>
          <w:b/>
          <w:bCs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二、待遇保障</w:t>
      </w:r>
    </w:p>
    <w:p w14:paraId="2C64F487" w14:textId="77777777" w:rsidR="0002562B" w:rsidRDefault="00000000">
      <w:pPr>
        <w:adjustRightInd w:val="0"/>
        <w:snapToGrid w:val="0"/>
        <w:spacing w:before="120" w:after="120" w:line="480" w:lineRule="exact"/>
        <w:ind w:firstLineChars="200" w:firstLine="420"/>
        <w:jc w:val="both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按照“高精尖新缺”的要求，实行“一人一事一议”，以“一流人才一流支持，安居乐业保障具有综合竞争力”为原则，签订个性化聘约。</w:t>
      </w:r>
    </w:p>
    <w:p w14:paraId="3805A690" w14:textId="77777777" w:rsidR="0002562B" w:rsidRDefault="00000000">
      <w:pPr>
        <w:adjustRightInd w:val="0"/>
        <w:snapToGrid w:val="0"/>
        <w:spacing w:before="120" w:after="120" w:line="480" w:lineRule="exact"/>
        <w:ind w:firstLineChars="200" w:firstLine="420"/>
        <w:jc w:val="both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学校设有“狮山硕</w:t>
      </w:r>
      <w:proofErr w:type="gramStart"/>
      <w:r>
        <w:rPr>
          <w:rFonts w:ascii="微软雅黑" w:eastAsia="微软雅黑" w:hAnsi="微软雅黑" w:cs="微软雅黑" w:hint="eastAsia"/>
          <w:sz w:val="21"/>
          <w:szCs w:val="21"/>
        </w:rPr>
        <w:t>彦</w:t>
      </w:r>
      <w:proofErr w:type="gramEnd"/>
      <w:r>
        <w:rPr>
          <w:rFonts w:ascii="微软雅黑" w:eastAsia="微软雅黑" w:hAnsi="微软雅黑" w:cs="微软雅黑" w:hint="eastAsia"/>
          <w:sz w:val="21"/>
          <w:szCs w:val="21"/>
        </w:rPr>
        <w:t>学者计划”，提供与聘任岗位对应的人才津贴、科研启动费、安家费、校内住房或者租房补贴、全额货币化房贴及子女入学入托等极具竞争力的薪酬和安居保障，支持组建或加入教学科研团队，以及申报各类人才计划。</w:t>
      </w:r>
    </w:p>
    <w:p w14:paraId="4BD3B765" w14:textId="77777777" w:rsidR="0002562B" w:rsidRDefault="00000000">
      <w:pPr>
        <w:adjustRightInd w:val="0"/>
        <w:snapToGrid w:val="0"/>
        <w:spacing w:before="120" w:after="120" w:line="480" w:lineRule="exact"/>
        <w:ind w:firstLineChars="200" w:firstLine="420"/>
        <w:jc w:val="both"/>
        <w:rPr>
          <w:rFonts w:ascii="微软雅黑" w:eastAsia="微软雅黑" w:hAnsi="微软雅黑" w:cs="微软雅黑" w:hint="eastAsia"/>
          <w:b/>
          <w:bCs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三、招聘流程</w:t>
      </w:r>
    </w:p>
    <w:p w14:paraId="142F6E04" w14:textId="77777777" w:rsidR="0002562B" w:rsidRDefault="00000000">
      <w:pPr>
        <w:adjustRightInd w:val="0"/>
        <w:snapToGrid w:val="0"/>
        <w:spacing w:before="120" w:after="120" w:line="480" w:lineRule="exact"/>
        <w:ind w:firstLineChars="200" w:firstLine="420"/>
        <w:jc w:val="both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有意者请将个人简历发送至：</w:t>
      </w:r>
      <w:r>
        <w:rPr>
          <w:rFonts w:ascii="微软雅黑" w:eastAsia="微软雅黑" w:hAnsi="微软雅黑" w:cs="微软雅黑" w:hint="eastAsia"/>
          <w:b/>
          <w:bCs/>
          <w:sz w:val="24"/>
        </w:rPr>
        <w:t>cp@mail.hzau.edu.cn,</w:t>
      </w:r>
      <w:hyperlink r:id="rId6" w:history="1">
        <w:r w:rsidR="0002562B">
          <w:rPr>
            <w:rFonts w:ascii="微软雅黑" w:eastAsia="微软雅黑" w:hAnsi="微软雅黑" w:cs="微软雅黑" w:hint="eastAsia"/>
            <w:b/>
            <w:bCs/>
            <w:sz w:val="24"/>
          </w:rPr>
          <w:t>taiwede9@yeah.net</w:t>
        </w:r>
      </w:hyperlink>
      <w:r>
        <w:rPr>
          <w:rFonts w:ascii="微软雅黑" w:eastAsia="微软雅黑" w:hAnsi="微软雅黑" w:cs="微软雅黑" w:hint="eastAsia"/>
          <w:sz w:val="21"/>
          <w:szCs w:val="21"/>
        </w:rPr>
        <w:t xml:space="preserve">（蔡鹏院长）和 </w:t>
      </w:r>
      <w:hyperlink r:id="rId7" w:history="1">
        <w:r w:rsidR="0002562B">
          <w:rPr>
            <w:rFonts w:ascii="微软雅黑" w:eastAsia="微软雅黑" w:hAnsi="微软雅黑" w:cs="微软雅黑" w:hint="eastAsia"/>
            <w:b/>
            <w:bCs/>
            <w:sz w:val="24"/>
          </w:rPr>
          <w:t>zhrsrc@mail.hzau.edu.cn</w:t>
        </w:r>
      </w:hyperlink>
      <w:r>
        <w:rPr>
          <w:rFonts w:ascii="微软雅黑" w:eastAsia="微软雅黑" w:hAnsi="微软雅黑" w:cs="微软雅黑" w:hint="eastAsia"/>
          <w:b/>
          <w:bCs/>
          <w:sz w:val="24"/>
        </w:rPr>
        <w:t>,</w:t>
      </w:r>
      <w:hyperlink r:id="rId8" w:history="1">
        <w:r w:rsidR="0002562B">
          <w:rPr>
            <w:rFonts w:ascii="微软雅黑" w:eastAsia="微软雅黑" w:hAnsi="微软雅黑" w:cs="微软雅黑" w:hint="eastAsia"/>
            <w:b/>
            <w:bCs/>
            <w:sz w:val="24"/>
          </w:rPr>
          <w:t>taiwede9@yeah.net</w:t>
        </w:r>
      </w:hyperlink>
      <w:r>
        <w:rPr>
          <w:rFonts w:ascii="微软雅黑" w:eastAsia="微软雅黑" w:hAnsi="微软雅黑" w:cs="微软雅黑" w:hint="eastAsia"/>
          <w:sz w:val="21"/>
          <w:szCs w:val="21"/>
        </w:rPr>
        <w:t>（陶艳红主任，电话：027-87282137），邮件标题注明：</w:t>
      </w: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应聘岗位+本人姓名+海外留学生网</w:t>
      </w:r>
      <w:r>
        <w:rPr>
          <w:rFonts w:ascii="微软雅黑" w:eastAsia="微软雅黑" w:hAnsi="微软雅黑" w:cs="微软雅黑" w:hint="eastAsia"/>
          <w:sz w:val="21"/>
          <w:szCs w:val="21"/>
        </w:rPr>
        <w:t>。初审合格后邀请填写《华中农业大学教师岗位申请表》并依次进行通讯评审、教学科研能力考核、学院审核、学校审批、签约入职等流程。</w:t>
      </w:r>
    </w:p>
    <w:p w14:paraId="7A9C5E80" w14:textId="77777777" w:rsidR="0002562B" w:rsidRDefault="00000000">
      <w:pPr>
        <w:adjustRightInd w:val="0"/>
        <w:snapToGrid w:val="0"/>
        <w:spacing w:before="120" w:after="120" w:line="480" w:lineRule="exact"/>
        <w:ind w:firstLineChars="200" w:firstLine="420"/>
        <w:jc w:val="both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学校官网：https://www.hzau.edu.cn/index.htm</w:t>
      </w:r>
    </w:p>
    <w:p w14:paraId="5BE2468A" w14:textId="77777777" w:rsidR="0002562B" w:rsidRDefault="00000000">
      <w:pPr>
        <w:adjustRightInd w:val="0"/>
        <w:snapToGrid w:val="0"/>
        <w:spacing w:before="120" w:after="120" w:line="480" w:lineRule="exact"/>
        <w:ind w:firstLineChars="200" w:firstLine="420"/>
        <w:jc w:val="both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学院官网：https://zyhj.hzau.edu.cn/</w:t>
      </w:r>
    </w:p>
    <w:p w14:paraId="12B907A8" w14:textId="77777777" w:rsidR="0002562B" w:rsidRDefault="00000000">
      <w:pPr>
        <w:adjustRightInd w:val="0"/>
        <w:snapToGrid w:val="0"/>
        <w:spacing w:before="120" w:after="120" w:line="480" w:lineRule="exact"/>
        <w:ind w:firstLineChars="200" w:firstLine="4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lastRenderedPageBreak/>
        <w:t>欢迎海内外英才随时来函、来电交流！</w:t>
      </w:r>
    </w:p>
    <w:p w14:paraId="5F67849B" w14:textId="77777777" w:rsidR="0002562B" w:rsidRDefault="00000000">
      <w:pPr>
        <w:adjustRightInd w:val="0"/>
        <w:snapToGrid w:val="0"/>
        <w:spacing w:before="120" w:after="120" w:line="480" w:lineRule="exact"/>
        <w:ind w:firstLineChars="200" w:firstLine="4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华中农业大学资源与环境学院</w:t>
      </w:r>
    </w:p>
    <w:p w14:paraId="21572094" w14:textId="77777777" w:rsidR="0002562B" w:rsidRDefault="00000000">
      <w:pPr>
        <w:adjustRightInd w:val="0"/>
        <w:snapToGrid w:val="0"/>
        <w:spacing w:before="120" w:after="120" w:line="480" w:lineRule="exact"/>
        <w:ind w:firstLineChars="200" w:firstLine="42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2026年3月5日</w:t>
      </w:r>
      <w:bookmarkEnd w:id="0"/>
    </w:p>
    <w:p w14:paraId="447F9D9E" w14:textId="77777777" w:rsidR="00A10BEC" w:rsidRDefault="00A10BEC">
      <w:pPr>
        <w:adjustRightInd w:val="0"/>
        <w:snapToGrid w:val="0"/>
        <w:spacing w:before="120" w:after="120" w:line="480" w:lineRule="exact"/>
        <w:ind w:firstLineChars="200" w:firstLine="420"/>
        <w:rPr>
          <w:rFonts w:ascii="微软雅黑" w:eastAsia="微软雅黑" w:hAnsi="微软雅黑" w:cs="微软雅黑" w:hint="eastAsia"/>
          <w:sz w:val="21"/>
          <w:szCs w:val="21"/>
        </w:rPr>
      </w:pPr>
    </w:p>
    <w:sectPr w:rsidR="00A10B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A6729" w14:textId="77777777" w:rsidR="00676BB6" w:rsidRDefault="00676BB6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71CF189F" w14:textId="77777777" w:rsidR="00676BB6" w:rsidRDefault="00676BB6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1" w:subsetted="1" w:fontKey="{7C543C8F-42D3-4007-954B-559A54A5CB4D}"/>
    <w:embedBold r:id="rId2" w:subsetted="1" w:fontKey="{5C059547-41A3-4749-8023-F1BFD9077F9B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ACDFD" w14:textId="77777777" w:rsidR="00676BB6" w:rsidRDefault="00676BB6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0309AF41" w14:textId="77777777" w:rsidR="00676BB6" w:rsidRDefault="00676BB6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D2D"/>
    <w:rsid w:val="0002562B"/>
    <w:rsid w:val="00047CDD"/>
    <w:rsid w:val="00056264"/>
    <w:rsid w:val="00170FBD"/>
    <w:rsid w:val="002D3B0D"/>
    <w:rsid w:val="002D7958"/>
    <w:rsid w:val="00384136"/>
    <w:rsid w:val="003A7D2D"/>
    <w:rsid w:val="003E08AD"/>
    <w:rsid w:val="00421B14"/>
    <w:rsid w:val="004B5981"/>
    <w:rsid w:val="004D0E85"/>
    <w:rsid w:val="00534C0C"/>
    <w:rsid w:val="00551AD9"/>
    <w:rsid w:val="00560FF2"/>
    <w:rsid w:val="005A293D"/>
    <w:rsid w:val="005B323E"/>
    <w:rsid w:val="006020B9"/>
    <w:rsid w:val="00611DEF"/>
    <w:rsid w:val="00676BB6"/>
    <w:rsid w:val="006868DF"/>
    <w:rsid w:val="00692EA4"/>
    <w:rsid w:val="00705CBE"/>
    <w:rsid w:val="00770824"/>
    <w:rsid w:val="00783CB2"/>
    <w:rsid w:val="007917D8"/>
    <w:rsid w:val="00933B0C"/>
    <w:rsid w:val="009B3705"/>
    <w:rsid w:val="009B6739"/>
    <w:rsid w:val="009C2190"/>
    <w:rsid w:val="00A10BEC"/>
    <w:rsid w:val="00A970C2"/>
    <w:rsid w:val="00AC7D3D"/>
    <w:rsid w:val="00AF50D7"/>
    <w:rsid w:val="00B2465F"/>
    <w:rsid w:val="00B3030B"/>
    <w:rsid w:val="00B576A9"/>
    <w:rsid w:val="00B74E2F"/>
    <w:rsid w:val="00BA1924"/>
    <w:rsid w:val="00BA2673"/>
    <w:rsid w:val="00BD0FA0"/>
    <w:rsid w:val="00BE3F12"/>
    <w:rsid w:val="00BE6FD0"/>
    <w:rsid w:val="00C24167"/>
    <w:rsid w:val="00C95B43"/>
    <w:rsid w:val="00CA5287"/>
    <w:rsid w:val="00CB6F58"/>
    <w:rsid w:val="00D20687"/>
    <w:rsid w:val="00D561D0"/>
    <w:rsid w:val="00D63A43"/>
    <w:rsid w:val="00DD743E"/>
    <w:rsid w:val="00DE4B91"/>
    <w:rsid w:val="00E078B1"/>
    <w:rsid w:val="00E25019"/>
    <w:rsid w:val="00E43D78"/>
    <w:rsid w:val="00E55A16"/>
    <w:rsid w:val="00F84135"/>
    <w:rsid w:val="00FE6ED8"/>
    <w:rsid w:val="0AC77AB6"/>
    <w:rsid w:val="0C632F50"/>
    <w:rsid w:val="1FC9704F"/>
    <w:rsid w:val="2450569A"/>
    <w:rsid w:val="28CC04C5"/>
    <w:rsid w:val="2B2D1CCA"/>
    <w:rsid w:val="39784260"/>
    <w:rsid w:val="3D2A4E37"/>
    <w:rsid w:val="4DAB3332"/>
    <w:rsid w:val="5E5728FB"/>
    <w:rsid w:val="6A4115E1"/>
    <w:rsid w:val="6CE53F36"/>
    <w:rsid w:val="71325381"/>
    <w:rsid w:val="73681A3A"/>
    <w:rsid w:val="7F2C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D7CCA2"/>
  <w15:docId w15:val="{BB927B68-26D3-4767-A4B2-6C7C620D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a7">
    <w:name w:val="Subtitle"/>
    <w:basedOn w:val="a"/>
    <w:next w:val="a"/>
    <w:link w:val="a8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b">
    <w:name w:val="Strong"/>
    <w:basedOn w:val="a0"/>
    <w:uiPriority w:val="22"/>
    <w:qFormat/>
    <w:rPr>
      <w:b/>
    </w:rPr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0"/>
    <w:link w:val="ad"/>
    <w:uiPriority w:val="29"/>
    <w:qFormat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1">
    <w:name w:val="明显引用 字符"/>
    <w:basedOn w:val="a0"/>
    <w:link w:val="af0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</w:style>
  <w:style w:type="character" w:customStyle="1" w:styleId="a4">
    <w:name w:val="页脚 字符"/>
    <w:basedOn w:val="a0"/>
    <w:link w:val="a3"/>
    <w:uiPriority w:val="99"/>
    <w:qFormat/>
  </w:style>
  <w:style w:type="paragraph" w:customStyle="1" w:styleId="13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character" w:customStyle="1" w:styleId="14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f2">
    <w:name w:val="Date"/>
    <w:basedOn w:val="a"/>
    <w:next w:val="a"/>
    <w:link w:val="af3"/>
    <w:uiPriority w:val="99"/>
    <w:semiHidden/>
    <w:unhideWhenUsed/>
    <w:rsid w:val="00A10BEC"/>
    <w:pPr>
      <w:ind w:leftChars="2500" w:left="100"/>
    </w:pPr>
  </w:style>
  <w:style w:type="character" w:customStyle="1" w:styleId="af3">
    <w:name w:val="日期 字符"/>
    <w:basedOn w:val="a0"/>
    <w:link w:val="af2"/>
    <w:uiPriority w:val="99"/>
    <w:semiHidden/>
    <w:rsid w:val="00A10BEC"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iwede9@yeah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&#21644;zhrsrc@mail.hzau.edu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iwede9@yeah.ne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志宏 胡</dc:creator>
  <cp:lastModifiedBy>建胜 刘</cp:lastModifiedBy>
  <cp:revision>5</cp:revision>
  <dcterms:created xsi:type="dcterms:W3CDTF">2026-03-04T01:32:00Z</dcterms:created>
  <dcterms:modified xsi:type="dcterms:W3CDTF">2026-04-08T10:23:00Z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eyJoZGlkIjoiNGZhNzU0NmJiOGUyNWQ4NzI2YjhkNzA1MTdmMmUwZDAiLCJ1c2VySWQiOiI4NjUwNzI3NDgifQ==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B82A602039644326845B71BFD9593A57_12</vt:lpwstr>
  </property>
</Properties>
</file>