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3ED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Times New Roman" w:hAnsi="Times New Roman" w:eastAsia="黑体" w:cs="Times New Roman"/>
        </w:rPr>
      </w:pPr>
      <w:bookmarkStart w:id="0" w:name="OLE_LINK5"/>
      <w:bookmarkStart w:id="1" w:name="OLE_LINK4"/>
      <w:bookmarkStart w:id="2" w:name="OLE_LINK1"/>
      <w:r>
        <w:rPr>
          <w:rFonts w:hint="default" w:ascii="Times New Roman" w:hAnsi="Times New Roman" w:eastAsia="黑体" w:cs="Times New Roman"/>
          <w:b/>
          <w:bCs/>
          <w:sz w:val="30"/>
          <w:szCs w:val="30"/>
        </w:rPr>
        <w:t>先临三维2027届校园招聘提前批正式启动！</w:t>
      </w:r>
    </w:p>
    <w:p w14:paraId="07CBE2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48"/>
          <w:szCs w:val="48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当机器感知突破二维局限迈向三维世界，微米级精度，正在成为智能制造、精准医疗领域的核心底座。</w:t>
      </w:r>
    </w:p>
    <w:p w14:paraId="440820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48"/>
          <w:szCs w:val="48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你是否也期待站在技术前沿，参与共建三维视觉的行业标准？</w:t>
      </w:r>
    </w:p>
    <w:p w14:paraId="07EA723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黑体" w:cs="Times New Roman"/>
          <w:b w:val="0"/>
          <w:bCs w:val="0"/>
          <w:sz w:val="24"/>
          <w:szCs w:val="24"/>
        </w:rPr>
        <w:t>深耕高精度三维视觉技术22年，我们以技术为锚，以精度为刃，邀你一同突破三维感知的边界。</w:t>
      </w:r>
    </w:p>
    <w:p w14:paraId="6D61056F">
      <w:pPr>
        <w:rPr>
          <w:rFonts w:hint="default"/>
        </w:rPr>
      </w:pPr>
    </w:p>
    <w:p w14:paraId="7AC885A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硬核平台，是技术人最坚实的成长土壤</w:t>
      </w:r>
    </w:p>
    <w:p w14:paraId="3BCC9C3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作为三维视觉领域</w:t>
      </w: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国家级制造业单项冠军、国家专精特新重点 “小巨人” 企业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，先临三维始终以技术自研为立身之本。</w:t>
      </w:r>
    </w:p>
    <w:p w14:paraId="3D59202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800" w:leftChars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研发投入充足：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连续十余年保持营收约20%的研发投入占比，研发团队占员工总数超40%</w:t>
      </w:r>
    </w:p>
    <w:p w14:paraId="3364398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800" w:leftChars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核心技术自研：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拥有336项授权发明专利（含境外发明专利78项）和237项软件著作权</w:t>
      </w:r>
    </w:p>
    <w:p w14:paraId="5218B7E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800" w:leftChars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权威精度背书：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建有CNAS认可精度实验室，并通过德国国家计量研究所PTB双重精度认证</w:t>
      </w:r>
    </w:p>
    <w:p w14:paraId="4B942C9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800" w:leftChars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全球化技术落地：</w:t>
      </w: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产品覆盖全球100+国家和地区</w:t>
      </w:r>
    </w:p>
    <w:p w14:paraId="7B09655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530" w:right="0"/>
        <w:jc w:val="left"/>
        <w:textAlignment w:val="auto"/>
        <w:rPr>
          <w:rFonts w:hint="default" w:ascii="Times New Roman" w:hAnsi="Times New Roman" w:eastAsia="黑体" w:cs="Times New Roman"/>
        </w:rPr>
      </w:pPr>
    </w:p>
    <w:p w14:paraId="77047B1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多品类岗位开放，总有一条赛道适合你</w:t>
      </w:r>
    </w:p>
    <w:p w14:paraId="75A09F6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01 算法类</w:t>
      </w:r>
    </w:p>
    <w:p w14:paraId="663CA2D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SLAM算法工程师、网格处理算法工程师、几何算法工程师、三维重建算法工程师（结构光方向）、三维重建算法工程师（3DGS方向）、深度学习算法工程师、AI-3D 生成算法工程师</w:t>
      </w:r>
    </w:p>
    <w:p w14:paraId="271BBE7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02 软件研发类</w:t>
      </w:r>
    </w:p>
    <w:p w14:paraId="4C2E315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储备架构师 / 储备研发经理、C++开发工程师、算法应用开发工程师、嵌入式软件开发工程师、MCU固件工程师</w:t>
      </w:r>
    </w:p>
    <w:p w14:paraId="54ECA51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03 硬件研发类</w:t>
      </w:r>
    </w:p>
    <w:p w14:paraId="3812D7B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电子硬件工程师、机械结构设计工程师、3D打印系统工程师、硬件系统工程师、3D打印材料研发工程师（光固化方向）</w:t>
      </w:r>
    </w:p>
    <w:p w14:paraId="7932589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04 管培生类</w:t>
      </w:r>
    </w:p>
    <w:p w14:paraId="67FD969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left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国际齿科管培生、国际工业管培生、国内齿科管培生、国内工业管培生、供应链管培生、职能管培生（HR、财务、行政、法务、IT等）</w:t>
      </w:r>
    </w:p>
    <w:p w14:paraId="63711B5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both"/>
        <w:textAlignment w:val="auto"/>
        <w:rPr>
          <w:rFonts w:hint="default" w:ascii="Times New Roman" w:hAnsi="Times New Roman" w:eastAsia="黑体" w:cs="Times New Roman"/>
        </w:rPr>
      </w:pPr>
    </w:p>
    <w:p w14:paraId="715DE4F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提前批专属buff叠满，快人一步锁定offer</w:t>
      </w:r>
    </w:p>
    <w:p w14:paraId="3C94FDE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核心岗位提前释放，避开秋招“拥堵期”</w:t>
      </w:r>
    </w:p>
    <w:p w14:paraId="270EB8F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简历优先筛选，面试优先安排，减少等待焦虑</w:t>
      </w:r>
    </w:p>
    <w:p w14:paraId="1F9DCE5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专设SP/SSP offer配额，薪资待遇更具竞争力</w:t>
      </w:r>
    </w:p>
    <w:p w14:paraId="36DE359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</w:pPr>
    </w:p>
    <w:p w14:paraId="0BDAAF0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福利成长双保障，解</w:t>
      </w:r>
      <w:r>
        <w:rPr>
          <w:rFonts w:hint="default" w:ascii="Times New Roman" w:hAnsi="Times New Roman" w:eastAsia="黑体" w:cs="Times New Roman"/>
          <w:b/>
          <w:bCs/>
          <w:vanish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 </w:t>
      </w:r>
      <w:r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锁职场快车道</w:t>
      </w:r>
    </w:p>
    <w:p w14:paraId="3167CBC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五险一金、带薪年假、周末双休，保障工作&amp;生活平衡</w:t>
      </w:r>
    </w:p>
    <w:p w14:paraId="112F65A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食堂餐补、生日礼包、节日福利，日常关怀细节拉满</w:t>
      </w:r>
    </w:p>
    <w:p w14:paraId="1F1A4A6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享受对应城市人才补贴政策，初入职场安家更省心</w:t>
      </w:r>
    </w:p>
    <w:p w14:paraId="578E890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leftChars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资深专家1V1带教，行业大咖定期技术分享，不走弯路快速成长</w:t>
      </w:r>
    </w:p>
    <w:p w14:paraId="1E17785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</w:pPr>
    </w:p>
    <w:p w14:paraId="573005A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4874CB" w:themeColor="accent1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黑体" w:cs="Times New Roman"/>
          <w:b/>
          <w:bCs/>
          <w:color w:val="4874CB" w:themeColor="accent1"/>
          <w:kern w:val="0"/>
          <w:sz w:val="24"/>
          <w:szCs w:val="24"/>
          <w:lang w:val="en-US" w:eastAsia="zh-CN" w:bidi="ar"/>
          <w14:textFill>
            <w14:solidFill>
              <w14:schemeClr w14:val="accent1"/>
            </w14:solidFill>
          </w14:textFill>
        </w:rPr>
        <w:t>投递指南看这里，一步到位</w:t>
      </w:r>
    </w:p>
    <w:p w14:paraId="1009DC5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面向对象</w:t>
      </w:r>
    </w:p>
    <w:p w14:paraId="696415A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2026、2027届海内外应届毕业生</w:t>
      </w:r>
    </w:p>
    <w:p w14:paraId="2B7283F4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工作地点</w:t>
      </w:r>
    </w:p>
    <w:p w14:paraId="75918A3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提前批暂时只开放杭州，后续正式批将增加成都、北京、深圳、香港等地，敬请期待</w:t>
      </w:r>
    </w:p>
    <w:p w14:paraId="696F097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color w:val="auto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招聘流程</w:t>
      </w:r>
    </w:p>
    <w:p w14:paraId="5383ADF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简历投递 → 简历筛选 → 笔试测评（研发类岗位）→ 面试评估（专业/HR面）→ offer → 三方签订</w:t>
      </w:r>
    </w:p>
    <w:p w14:paraId="0245B7B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kern w:val="0"/>
          <w:sz w:val="24"/>
          <w:szCs w:val="24"/>
          <w:lang w:val="en-US" w:eastAsia="zh-CN" w:bidi="ar"/>
        </w:rPr>
        <w:t>投递方式</w:t>
      </w:r>
    </w:p>
    <w:p w14:paraId="59A676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color w:val="4874CB" w:themeColor="accent1"/>
          <w:sz w:val="24"/>
          <w14:textFill>
            <w14:solidFill>
              <w14:schemeClr w14:val="accent1"/>
            </w14:solidFill>
          </w14:textFill>
        </w:rPr>
        <w:t>扫码投递</w:t>
      </w:r>
    </w:p>
    <w:p w14:paraId="33285A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1818640</wp:posOffset>
            </wp:positionH>
            <wp:positionV relativeFrom="paragraph">
              <wp:posOffset>106045</wp:posOffset>
            </wp:positionV>
            <wp:extent cx="1795145" cy="1818640"/>
            <wp:effectExtent l="0" t="0" r="8255" b="10160"/>
            <wp:wrapNone/>
            <wp:docPr id="2" name="图片 2" descr="C:/Users/28655/Desktop/校招.jpg校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28655/Desktop/校招.jpg校招"/>
                    <pic:cNvPicPr>
                      <a:picLocks noChangeAspect="1"/>
                    </pic:cNvPicPr>
                  </pic:nvPicPr>
                  <pic:blipFill>
                    <a:blip r:embed="rId4"/>
                    <a:srcRect l="646" r="646"/>
                    <a:stretch>
                      <a:fillRect/>
                    </a:stretch>
                  </pic:blipFill>
                  <pic:spPr>
                    <a:xfrm>
                      <a:off x="0" y="0"/>
                      <a:ext cx="17951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0C5F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6AADAE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17EBB2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6A3062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302955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5977C7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30F8F5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009FA6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145FBB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color w:val="4874CB" w:themeColor="accent1"/>
          <w:sz w:val="24"/>
          <w14:textFill>
            <w14:solidFill>
              <w14:schemeClr w14:val="accent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4874CB" w:themeColor="accent1"/>
          <w:sz w:val="24"/>
          <w14:textFill>
            <w14:solidFill>
              <w14:schemeClr w14:val="accent1"/>
            </w14:solidFill>
          </w14:textFill>
        </w:rPr>
        <w:t>邮箱投递</w:t>
      </w:r>
    </w:p>
    <w:p w14:paraId="7C4F4C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</w:rPr>
        <w:fldChar w:fldCharType="begin"/>
      </w:r>
      <w:r>
        <w:rPr>
          <w:rFonts w:hint="default" w:ascii="Times New Roman" w:hAnsi="Times New Roman" w:eastAsia="黑体" w:cs="Times New Roman"/>
        </w:rPr>
        <w:instrText xml:space="preserve"> HYPERLINK "mailto:campus@shining3d.com" </w:instrText>
      </w:r>
      <w:r>
        <w:rPr>
          <w:rFonts w:hint="default" w:ascii="Times New Roman" w:hAnsi="Times New Roman" w:eastAsia="黑体" w:cs="Times New Roman"/>
        </w:rPr>
        <w:fldChar w:fldCharType="separate"/>
      </w:r>
      <w:r>
        <w:rPr>
          <w:rStyle w:val="8"/>
          <w:rFonts w:hint="default" w:ascii="Times New Roman" w:hAnsi="Times New Roman" w:eastAsia="黑体" w:cs="Times New Roman"/>
          <w:sz w:val="24"/>
        </w:rPr>
        <w:t>campus@shining3d.com</w:t>
      </w:r>
      <w:r>
        <w:rPr>
          <w:rStyle w:val="8"/>
          <w:rFonts w:hint="default" w:ascii="Times New Roman" w:hAnsi="Times New Roman" w:eastAsia="黑体" w:cs="Times New Roman"/>
          <w:sz w:val="24"/>
        </w:rPr>
        <w:fldChar w:fldCharType="end"/>
      </w:r>
    </w:p>
    <w:p w14:paraId="6F91EF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sz w:val="24"/>
        </w:rPr>
        <w:t>(备注“学校+姓名+应聘岗位)</w:t>
      </w:r>
    </w:p>
    <w:p w14:paraId="66A7C3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p w14:paraId="220E121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Tip: 以上渠道均可联系学长学姐，获取内推码投递简历哦（内推投递可优先筛选）</w:t>
      </w:r>
    </w:p>
    <w:p w14:paraId="71B9D33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</w:p>
    <w:p w14:paraId="6E5957E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添加HR微信，获取更多校招资讯</w:t>
      </w:r>
      <w:bookmarkStart w:id="3" w:name="_GoBack"/>
      <w:bookmarkEnd w:id="3"/>
      <w:r>
        <w:rPr>
          <w:rFonts w:hint="eastAsia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t>：</w:t>
      </w:r>
    </w:p>
    <w:p w14:paraId="1F6DA43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432050" cy="2421255"/>
            <wp:effectExtent l="0" t="0" r="6350" b="4445"/>
            <wp:docPr id="1" name="图片 1" descr="hr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r微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334B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  <w:kern w:val="0"/>
          <w:sz w:val="24"/>
          <w:szCs w:val="24"/>
          <w:lang w:val="en-US" w:eastAsia="zh-CN" w:bidi="ar"/>
        </w:rPr>
      </w:pPr>
    </w:p>
    <w:p w14:paraId="419CBBD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以初心致长远，</w:t>
      </w:r>
    </w:p>
    <w:p w14:paraId="0EA3D72A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以匠心守精度。</w:t>
      </w:r>
    </w:p>
    <w:p w14:paraId="7141A5E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从智能制造到数字齿科，</w:t>
      </w:r>
    </w:p>
    <w:p w14:paraId="4CC240E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从深耕国内到全球布局，</w:t>
      </w:r>
    </w:p>
    <w:p w14:paraId="79535BF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ind w:left="0" w:right="0"/>
        <w:jc w:val="center"/>
        <w:textAlignment w:val="auto"/>
        <w:rPr>
          <w:rFonts w:hint="default" w:ascii="Times New Roman" w:hAnsi="Times New Roman" w:eastAsia="黑体" w:cs="Times New Roman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我们在三维视觉赛道上不断成长，</w:t>
      </w:r>
    </w:p>
    <w:p w14:paraId="5E9B1E5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  <w:r>
        <w:rPr>
          <w:rFonts w:hint="default" w:ascii="Times New Roman" w:hAnsi="Times New Roman" w:eastAsia="黑体" w:cs="Times New Roman"/>
          <w:b/>
          <w:bCs/>
          <w:kern w:val="0"/>
          <w:sz w:val="24"/>
          <w:szCs w:val="24"/>
          <w:lang w:val="en-US" w:eastAsia="zh-CN" w:bidi="ar"/>
        </w:rPr>
        <w:t>期待与同频的你并肩前行！</w:t>
      </w:r>
    </w:p>
    <w:p w14:paraId="5873A3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sz w:val="24"/>
        </w:rPr>
      </w:pPr>
    </w:p>
    <w:bookmarkEnd w:id="0"/>
    <w:bookmarkEnd w:id="1"/>
    <w:bookmarkEnd w:id="2"/>
    <w:p w14:paraId="03066F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/>
        <w:jc w:val="center"/>
        <w:textAlignment w:val="auto"/>
        <w:rPr>
          <w:rFonts w:hint="default" w:ascii="Times New Roman" w:hAnsi="Times New Roman" w:eastAsia="黑体" w:cs="Times New Roman"/>
          <w:b/>
          <w:bCs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5902D1"/>
    <w:rsid w:val="000B2F20"/>
    <w:rsid w:val="00140A86"/>
    <w:rsid w:val="003321BB"/>
    <w:rsid w:val="003E5537"/>
    <w:rsid w:val="0040621E"/>
    <w:rsid w:val="004D49C4"/>
    <w:rsid w:val="00517010"/>
    <w:rsid w:val="006610AD"/>
    <w:rsid w:val="006A4B68"/>
    <w:rsid w:val="00773FAC"/>
    <w:rsid w:val="009D503E"/>
    <w:rsid w:val="00A63144"/>
    <w:rsid w:val="00C007FF"/>
    <w:rsid w:val="00C660A7"/>
    <w:rsid w:val="00C95175"/>
    <w:rsid w:val="00C97B40"/>
    <w:rsid w:val="00D8346C"/>
    <w:rsid w:val="00E132D4"/>
    <w:rsid w:val="00F75313"/>
    <w:rsid w:val="01956DCE"/>
    <w:rsid w:val="03D3446E"/>
    <w:rsid w:val="055902D1"/>
    <w:rsid w:val="05AB6295"/>
    <w:rsid w:val="16C54C6D"/>
    <w:rsid w:val="19483C4A"/>
    <w:rsid w:val="3AEE4C70"/>
    <w:rsid w:val="544F05C3"/>
    <w:rsid w:val="5D3B407B"/>
    <w:rsid w:val="74B26E6F"/>
    <w:rsid w:val="77BDD14D"/>
    <w:rsid w:val="7BB4E4B3"/>
    <w:rsid w:val="7FBDA258"/>
    <w:rsid w:val="BE799220"/>
    <w:rsid w:val="F7E6332B"/>
    <w:rsid w:val="FFB7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1036</Words>
  <Characters>1132</Characters>
  <Lines>9</Lines>
  <Paragraphs>2</Paragraphs>
  <TotalTime>22</TotalTime>
  <ScaleCrop>false</ScaleCrop>
  <LinksUpToDate>false</LinksUpToDate>
  <CharactersWithSpaces>1151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2025-09-03T08:47:00Z</dcterms:created>
  <dc:creator>钱小怪.</dc:creator>
  <cp:lastModifiedBy>:D_</cp:lastModifiedBy>
  <dcterms:modified xsi:type="dcterms:W3CDTF">2026-08-11T08:13:32Z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27C45D5EBBE341A180360E21B1053D8D_11</vt:lpwstr>
  </property>
  <property fmtid="{D5CDD505-2E9C-101B-9397-08002B2CF9AE}" pid="4" name="KSOTemplateDocerSaveRecord">
    <vt:lpwstr>eyJoZGlkIjoiODZmMGIyYjJmMDA3OGQwOTk3ODNjNTgzZDYyZGI5YjgiLCJ1c2VySWQiOiIxMjcwNzg3ODYyIn0=</vt:lpwstr>
  </property>
</Properties>
</file>